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71aa" w14:textId="2427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2018 жылғы 26 наурыздағы № 182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2023 жылғы 21 сәуірдегі № 21 шешімі. Күші жойылды - Ақтөбе облысы Ойыл аудандық мәслихатының 2025 жылғы 6 қарашадағы № 282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06.11.2025 № 282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мәcлихаты ШЕШТІ:</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2018 жылғы 26 наурыздағы № 182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3-11-126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"Ойыл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2023 жылғы 21 сәуірдегі № 21 шешімімен бекітілген</w:t>
            </w:r>
          </w:p>
        </w:tc>
      </w:tr>
    </w:tbl>
    <w:p>
      <w:pPr>
        <w:spacing w:after="0"/>
        <w:ind w:left="0"/>
        <w:jc w:val="left"/>
      </w:pPr>
      <w:r>
        <w:rPr>
          <w:rFonts w:ascii="Times New Roman"/>
          <w:b/>
          <w:i w:val="false"/>
          <w:color w:val="000000"/>
        </w:rPr>
        <w:t xml:space="preserve"> "Ойыл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"Ойыл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3-11-126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"Ойыл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 қызметінің жұмысын жүргізу кіретін мәслихат аппаратының бас маманы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маманмен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Бас маман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тұлға бөлім басшысының келісімі бойынша Үлгілік Әдістеменің 1-қосымшасына сәйкес нысан бойынша бағаланатын кезең басталғаннан кейін он жұмыс күні ішінде жасалатын мәслихаттың бас маманының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Үлгілік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Үлгілік Әдістеменің 13-тармағында көзделген тәртіппен өткізіледі.</w:t>
      </w:r>
    </w:p>
    <w:p>
      <w:pPr>
        <w:spacing w:after="0"/>
        <w:ind w:left="0"/>
        <w:jc w:val="both"/>
      </w:pPr>
      <w:r>
        <w:rPr>
          <w:rFonts w:ascii="Times New Roman"/>
          <w:b w:val="false"/>
          <w:i w:val="false"/>
          <w:color w:val="000000"/>
          <w:sz w:val="28"/>
        </w:rPr>
        <w:t>
      40. Бас маман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