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2987" w14:textId="c342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жығы 29 желтоқсандағы № 289 "2023–2025 жылдарға арналған Кеңқияқ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11 мамырдағы № 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289 "2023–2025 жылдарға арналған Кеңқияқ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158 127 мың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114 537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172 748,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-14 621,2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14 621,2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14 621,2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11 мамырдағы № 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