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780a" w14:textId="4f97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2022 жылғы 26 желтоқсандағы № 267 "2023–2025 жылдарға арналған Темір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2023 жылғы 24 сәуірдегі № 10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Темір аудандық мәслихаты ШЕШТІ:</w:t>
      </w:r>
    </w:p>
    <w:bookmarkEnd w:id="0"/>
    <w:bookmarkStart w:name="z3" w:id="1"/>
    <w:p>
      <w:pPr>
        <w:spacing w:after="0"/>
        <w:ind w:left="0"/>
        <w:jc w:val="both"/>
      </w:pPr>
      <w:r>
        <w:rPr>
          <w:rFonts w:ascii="Times New Roman"/>
          <w:b w:val="false"/>
          <w:i w:val="false"/>
          <w:color w:val="000000"/>
          <w:sz w:val="28"/>
        </w:rPr>
        <w:t xml:space="preserve">
      1. Темір аудандық мәслихатының 2022 жылғы 26 желтоқсандағы № 267 "2023–2025 жылдарға арналған Темір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2023–2025 жылдарға арналған Темір аудандық бюджеті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2023 жылға мынадай көлемдерде бекітілсін:</w:t>
      </w:r>
    </w:p>
    <w:p>
      <w:pPr>
        <w:spacing w:after="0"/>
        <w:ind w:left="0"/>
        <w:jc w:val="both"/>
      </w:pPr>
      <w:r>
        <w:rPr>
          <w:rFonts w:ascii="Times New Roman"/>
          <w:b w:val="false"/>
          <w:i w:val="false"/>
          <w:color w:val="000000"/>
          <w:sz w:val="28"/>
        </w:rPr>
        <w:t>
      1) кірістер – 7 702 439,3 мың теңге, оның ішінде:</w:t>
      </w:r>
    </w:p>
    <w:p>
      <w:pPr>
        <w:spacing w:after="0"/>
        <w:ind w:left="0"/>
        <w:jc w:val="both"/>
      </w:pPr>
      <w:r>
        <w:rPr>
          <w:rFonts w:ascii="Times New Roman"/>
          <w:b w:val="false"/>
          <w:i w:val="false"/>
          <w:color w:val="000000"/>
          <w:sz w:val="28"/>
        </w:rPr>
        <w:t>
      салықтық түсімдер – 4 242 429 мың теңге;</w:t>
      </w:r>
    </w:p>
    <w:p>
      <w:pPr>
        <w:spacing w:after="0"/>
        <w:ind w:left="0"/>
        <w:jc w:val="both"/>
      </w:pPr>
      <w:r>
        <w:rPr>
          <w:rFonts w:ascii="Times New Roman"/>
          <w:b w:val="false"/>
          <w:i w:val="false"/>
          <w:color w:val="000000"/>
          <w:sz w:val="28"/>
        </w:rPr>
        <w:t>
      салықтық емес түсімдер – 114 066 мың теңге;</w:t>
      </w:r>
    </w:p>
    <w:p>
      <w:pPr>
        <w:spacing w:after="0"/>
        <w:ind w:left="0"/>
        <w:jc w:val="both"/>
      </w:pPr>
      <w:r>
        <w:rPr>
          <w:rFonts w:ascii="Times New Roman"/>
          <w:b w:val="false"/>
          <w:i w:val="false"/>
          <w:color w:val="000000"/>
          <w:sz w:val="28"/>
        </w:rPr>
        <w:t>
      негізгі капиталды сатудан түсетін түсімдер – 23 000 мың теңге;</w:t>
      </w:r>
    </w:p>
    <w:p>
      <w:pPr>
        <w:spacing w:after="0"/>
        <w:ind w:left="0"/>
        <w:jc w:val="both"/>
      </w:pPr>
      <w:r>
        <w:rPr>
          <w:rFonts w:ascii="Times New Roman"/>
          <w:b w:val="false"/>
          <w:i w:val="false"/>
          <w:color w:val="000000"/>
          <w:sz w:val="28"/>
        </w:rPr>
        <w:t>
      трансферттер түсімдері – 3 322 944,3 мың теңге;</w:t>
      </w:r>
    </w:p>
    <w:p>
      <w:pPr>
        <w:spacing w:after="0"/>
        <w:ind w:left="0"/>
        <w:jc w:val="both"/>
      </w:pPr>
      <w:r>
        <w:rPr>
          <w:rFonts w:ascii="Times New Roman"/>
          <w:b w:val="false"/>
          <w:i w:val="false"/>
          <w:color w:val="000000"/>
          <w:sz w:val="28"/>
        </w:rPr>
        <w:t>
      2) шығындар – 8 386 791,1 мың теңге;</w:t>
      </w:r>
    </w:p>
    <w:p>
      <w:pPr>
        <w:spacing w:after="0"/>
        <w:ind w:left="0"/>
        <w:jc w:val="both"/>
      </w:pPr>
      <w:r>
        <w:rPr>
          <w:rFonts w:ascii="Times New Roman"/>
          <w:b w:val="false"/>
          <w:i w:val="false"/>
          <w:color w:val="000000"/>
          <w:sz w:val="28"/>
        </w:rPr>
        <w:t>
      3) таза бюджеттік кредиттеу – -36 385 мың теңге, оның ішінде:</w:t>
      </w:r>
    </w:p>
    <w:p>
      <w:pPr>
        <w:spacing w:after="0"/>
        <w:ind w:left="0"/>
        <w:jc w:val="both"/>
      </w:pPr>
      <w:r>
        <w:rPr>
          <w:rFonts w:ascii="Times New Roman"/>
          <w:b w:val="false"/>
          <w:i w:val="false"/>
          <w:color w:val="000000"/>
          <w:sz w:val="28"/>
        </w:rPr>
        <w:t>
      бюджеттік кредиттер – 67 275 мың теңге;</w:t>
      </w:r>
    </w:p>
    <w:p>
      <w:pPr>
        <w:spacing w:after="0"/>
        <w:ind w:left="0"/>
        <w:jc w:val="both"/>
      </w:pPr>
      <w:r>
        <w:rPr>
          <w:rFonts w:ascii="Times New Roman"/>
          <w:b w:val="false"/>
          <w:i w:val="false"/>
          <w:color w:val="000000"/>
          <w:sz w:val="28"/>
        </w:rPr>
        <w:t>
      бюджеттік кредиттерді өтеу – 103 660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-647 966,8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647 966,8 мың теңге, оның ішінде:</w:t>
      </w:r>
    </w:p>
    <w:p>
      <w:pPr>
        <w:spacing w:after="0"/>
        <w:ind w:left="0"/>
        <w:jc w:val="both"/>
      </w:pPr>
      <w:r>
        <w:rPr>
          <w:rFonts w:ascii="Times New Roman"/>
          <w:b w:val="false"/>
          <w:i w:val="false"/>
          <w:color w:val="000000"/>
          <w:sz w:val="28"/>
        </w:rPr>
        <w:t>
      қарыздар түсімі – 67 275 мың теңге;</w:t>
      </w:r>
    </w:p>
    <w:p>
      <w:pPr>
        <w:spacing w:after="0"/>
        <w:ind w:left="0"/>
        <w:jc w:val="both"/>
      </w:pPr>
      <w:r>
        <w:rPr>
          <w:rFonts w:ascii="Times New Roman"/>
          <w:b w:val="false"/>
          <w:i w:val="false"/>
          <w:color w:val="000000"/>
          <w:sz w:val="28"/>
        </w:rPr>
        <w:t>
      қарыздарды өтеу – 103 660 мың теңге;</w:t>
      </w:r>
    </w:p>
    <w:p>
      <w:pPr>
        <w:spacing w:after="0"/>
        <w:ind w:left="0"/>
        <w:jc w:val="both"/>
      </w:pPr>
      <w:r>
        <w:rPr>
          <w:rFonts w:ascii="Times New Roman"/>
          <w:b w:val="false"/>
          <w:i w:val="false"/>
          <w:color w:val="000000"/>
          <w:sz w:val="28"/>
        </w:rPr>
        <w:t>
      бюджет қаражатының пайдаланылатын қалдықтары – 684 351,8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2023 жылға арналған аудандық бюджетте Қазақстан Республикасының Ұлттық қорынан және республикалық бюджеттен ағымдағы нысаналы трансферттердің және даму трансферттердің түсімдері ескерілсін:</w:t>
      </w:r>
    </w:p>
    <w:p>
      <w:pPr>
        <w:spacing w:after="0"/>
        <w:ind w:left="0"/>
        <w:jc w:val="both"/>
      </w:pPr>
      <w:r>
        <w:rPr>
          <w:rFonts w:ascii="Times New Roman"/>
          <w:b w:val="false"/>
          <w:i w:val="false"/>
          <w:color w:val="000000"/>
          <w:sz w:val="28"/>
        </w:rPr>
        <w:t>
      1) көлік инфрақұрылымын дамытуға;</w:t>
      </w:r>
    </w:p>
    <w:p>
      <w:pPr>
        <w:spacing w:after="0"/>
        <w:ind w:left="0"/>
        <w:jc w:val="both"/>
      </w:pPr>
      <w:r>
        <w:rPr>
          <w:rFonts w:ascii="Times New Roman"/>
          <w:b w:val="false"/>
          <w:i w:val="false"/>
          <w:color w:val="000000"/>
          <w:sz w:val="28"/>
        </w:rPr>
        <w:t>
      2)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3) ауылдық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4)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5)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6) халықтың әлеуметтік осал топтарына коммуналдық тұрғын үй қорынан тұрғын үй сатып алуға.</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bookmarkStart w:name="z6"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3. Осы шешім 2023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2023 жылғы 24 сәуірдегі № 10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2022 жылғы 26 желтоқсандағы № 267 шешіміне 1-қосымша</w:t>
            </w:r>
          </w:p>
        </w:tc>
      </w:tr>
    </w:tbl>
    <w:p>
      <w:pPr>
        <w:spacing w:after="0"/>
        <w:ind w:left="0"/>
        <w:jc w:val="left"/>
      </w:pPr>
      <w:r>
        <w:rPr>
          <w:rFonts w:ascii="Times New Roman"/>
          <w:b/>
          <w:i w:val="false"/>
          <w:color w:val="000000"/>
        </w:rPr>
        <w:t xml:space="preserve"> 2023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7702439,3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3322944,3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3322935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p>
          <w:p>
            <w:pPr>
              <w:spacing w:after="20"/>
              <w:ind w:left="20"/>
              <w:jc w:val="both"/>
            </w:pPr>
            <w:r>
              <w:rPr>
                <w:rFonts w:ascii="Times New Roman"/>
                <w:b/>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8386791,1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p>
          <w:p>
            <w:pPr>
              <w:spacing w:after="20"/>
              <w:ind w:left="20"/>
              <w:jc w:val="both"/>
            </w:pPr>
            <w:r>
              <w:rPr>
                <w:rFonts w:ascii="Times New Roman"/>
                <w:b/>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647966,8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684351,8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