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2c0a" w14:textId="8c82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10 наурыздағы № 17 ""Мұғалжар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18 шілдедегі № 68 шешімі. Күші жойылды - Ақтөбе облысы Мұғалжар аудандық мәслихатының 2025 жылғы 29 мамырдағы № 386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29.05.2025 № 386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""Мұғалжар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2021 жылғы 10 наурыздағы № 17 (Нормативтік құқықтық актілерді мемлекеттік тіркеу тізілімінде № 8113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"Мұғалжар аудандық мәслихатының аппараты" мемлекеттік мекемесінің "Б" корпусы мемлекеттік әкімшілік қызметшілерінің қызметін бағалаудың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3"/>
    <w:bookmarkStart w:name="z6"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10 наурыздағы № 17 шешімімен </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"Мұғалжар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"Мұғалжар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5" w:id="1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 тармақта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құрылымдық бөлімше басшысы (бұдан әрі – құрылымдық бөлімше басшысы),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құрылымдық бөлімше басшысымен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Құрылымдық бөлімше басшысы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қарастырады.</w:t>
      </w:r>
    </w:p>
    <w:bookmarkEnd w:id="22"/>
    <w:bookmarkStart w:name="z26"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19. Құрылымдық бөлімше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құрылымдық бөлімше басшысына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22. НМИ - ды бағалаушы адаммен сондай - ақ құрылымдық бөлімше басшысының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құрылымдық бөлімше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құрылымдық бөлімше басшысы НМИ - дің нақты мәндеріне алдын ала есептеу жүргізеді және оны осы Әдістеменің 4 -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26. Ақпараттық жүйе немесе ол болмаған жағдайда құрылымдық бөлімше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27. Ақпараттық жүйемен немесе ол болмаған жағдайда құрылымдық бөлімше басшысы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30. Ақпараттық жүйе немесе ол болмаған жағдайда құрылымдық бөлімше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31. Ақпараттық жүйе арқылы немесе ол болмаған жағдайда құрылымдық бөлімше басшысымен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Start w:name="z43"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4 - 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bookmarkStart w:name="z47"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36. Құрылымдық бөлімше басшысы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Құрылымдық бөлімше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осы Әдістеменің 12 - тармағында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12 - тармағында көзделген тәртіппен өткізіледі.</w:t>
      </w:r>
    </w:p>
    <w:bookmarkEnd w:id="49"/>
    <w:bookmarkStart w:name="z53" w:id="50"/>
    <w:p>
      <w:pPr>
        <w:spacing w:after="0"/>
        <w:ind w:left="0"/>
        <w:jc w:val="both"/>
      </w:pPr>
      <w:r>
        <w:rPr>
          <w:rFonts w:ascii="Times New Roman"/>
          <w:b w:val="false"/>
          <w:i w:val="false"/>
          <w:color w:val="000000"/>
          <w:sz w:val="28"/>
        </w:rPr>
        <w:t>
      40. Құрылымдық бөлімше басшысы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Құрылымдық бөлімше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7" w:id="5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8"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59"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60"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61" w:id="58"/>
    <w:p>
      <w:pPr>
        <w:spacing w:after="0"/>
        <w:ind w:left="0"/>
        <w:jc w:val="both"/>
      </w:pPr>
      <w:r>
        <w:rPr>
          <w:rFonts w:ascii="Times New Roman"/>
          <w:b w:val="false"/>
          <w:i w:val="false"/>
          <w:color w:val="000000"/>
          <w:sz w:val="28"/>
        </w:rPr>
        <w:t>
      47. НМИ саны 5 құрайды.</w:t>
      </w:r>
    </w:p>
    <w:bookmarkEnd w:id="58"/>
    <w:bookmarkStart w:name="z62"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3" w:id="60"/>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4" w:id="6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2"/>
    <w:bookmarkStart w:name="z66" w:id="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7" w:id="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9" w:id="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70" w:id="67"/>
    <w:p>
      <w:pPr>
        <w:spacing w:after="0"/>
        <w:ind w:left="0"/>
        <w:jc w:val="both"/>
      </w:pPr>
      <w:r>
        <w:rPr>
          <w:rFonts w:ascii="Times New Roman"/>
          <w:b w:val="false"/>
          <w:i w:val="false"/>
          <w:color w:val="000000"/>
          <w:sz w:val="28"/>
        </w:rPr>
        <w:t>
      55. Жоғары тұрған басшымен бағалау парағына қол қойылғаннан кейін құрылымдық бөлімше басшысы 2 жұмыс күнінен кешіктірмей оны Комиссияның қарауына ұсынады.</w:t>
      </w:r>
    </w:p>
    <w:bookmarkEnd w:id="67"/>
    <w:bookmarkStart w:name="z71"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2" w:id="69"/>
    <w:p>
      <w:pPr>
        <w:spacing w:after="0"/>
        <w:ind w:left="0"/>
        <w:jc w:val="both"/>
      </w:pPr>
      <w:r>
        <w:rPr>
          <w:rFonts w:ascii="Times New Roman"/>
          <w:b w:val="false"/>
          <w:i w:val="false"/>
          <w:color w:val="000000"/>
          <w:sz w:val="28"/>
        </w:rPr>
        <w:t>
      56. Құрылымдық бөлімше басшысы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3" w:id="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0"/>
    <w:bookmarkStart w:name="z74" w:id="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5" w:id="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2"/>
    <w:bookmarkStart w:name="z76" w:id="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7" w:id="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4"/>
    <w:bookmarkStart w:name="z78" w:id="75"/>
    <w:p>
      <w:pPr>
        <w:spacing w:after="0"/>
        <w:ind w:left="0"/>
        <w:jc w:val="both"/>
      </w:pPr>
      <w:r>
        <w:rPr>
          <w:rFonts w:ascii="Times New Roman"/>
          <w:b w:val="false"/>
          <w:i w:val="false"/>
          <w:color w:val="000000"/>
          <w:sz w:val="28"/>
        </w:rPr>
        <w:t>
      62. Құрылымдық бөлімше басшысы Комиссия төрағасымен келісілген мерзімдерге Комиссия отырысының өткізілуін қамтамасыз етеді.</w:t>
      </w:r>
    </w:p>
    <w:bookmarkEnd w:id="75"/>
    <w:bookmarkStart w:name="z79" w:id="76"/>
    <w:p>
      <w:pPr>
        <w:spacing w:after="0"/>
        <w:ind w:left="0"/>
        <w:jc w:val="both"/>
      </w:pPr>
      <w:r>
        <w:rPr>
          <w:rFonts w:ascii="Times New Roman"/>
          <w:b w:val="false"/>
          <w:i w:val="false"/>
          <w:color w:val="000000"/>
          <w:sz w:val="28"/>
        </w:rPr>
        <w:t>
      63. Құрылымдық бөлімше басшысы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2" w:id="7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9"/>
    <w:bookmarkStart w:name="z83" w:id="80"/>
    <w:p>
      <w:pPr>
        <w:spacing w:after="0"/>
        <w:ind w:left="0"/>
        <w:jc w:val="both"/>
      </w:pPr>
      <w:r>
        <w:rPr>
          <w:rFonts w:ascii="Times New Roman"/>
          <w:b w:val="false"/>
          <w:i w:val="false"/>
          <w:color w:val="000000"/>
          <w:sz w:val="28"/>
        </w:rPr>
        <w:t>
      67. Құрылымдық бөлімше басшысы "Б" корпусының қызметшісін бағалау нәтижелерімен ол аяқталған соң екі жұмыс күні ішінде таныстырады.</w:t>
      </w:r>
    </w:p>
    <w:bookmarkEnd w:id="80"/>
    <w:bookmarkStart w:name="z84" w:id="8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5" w:id="8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