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8c71" w14:textId="c5d8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2023 жылғы 5 мамырдағы № 84 "Мәртөк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2023 жылғы 28 шілдедегі № 135 қаулысы. Күші жойылды - Ақтөбе облысы Мәртөк ауданы әкімдігінің 2025 жылғы 26 қыркүйектегі № 213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26.09.2025 № 213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Мәртөк ауданы әкімдігінің 2023 жылғы 5 мамырдағы № 84 "Мәртөк ауданының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"Мәртөк ауданы әкімінің аппараты" мемлекеттік мекемесі Қазақстан Республикасының заңнамасында белгіленген тәртіпте:</w:t>
      </w:r>
    </w:p>
    <w:bookmarkEnd w:id="2"/>
    <w:bookmarkStart w:name="z5" w:id="3"/>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6" w:id="4"/>
    <w:p>
      <w:pPr>
        <w:spacing w:after="0"/>
        <w:ind w:left="0"/>
        <w:jc w:val="both"/>
      </w:pPr>
      <w:r>
        <w:rPr>
          <w:rFonts w:ascii="Times New Roman"/>
          <w:b w:val="false"/>
          <w:i w:val="false"/>
          <w:color w:val="000000"/>
          <w:sz w:val="28"/>
        </w:rPr>
        <w:t>
      2) осы қаулыны ресми жарияланғанынан кейін Мәртөк ауданы әкімдігінің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Әдістемесінің 3-тармағының 12) тармақшасы, 6-тармағының екінші абзацы және 6-тарауы, сондай-ақ "Б" корпусы мемлекеттік әкімшілік қызметшілерінің қызметін бағалау әдістемесіне 9, 10 және 11-қосымшалар 2023 жылғы 31 тамызға дейін әрекет ететіні белгіленсін.</w:t>
      </w:r>
    </w:p>
    <w:bookmarkEnd w:id="5"/>
    <w:bookmarkStart w:name="z8" w:id="6"/>
    <w:p>
      <w:pPr>
        <w:spacing w:after="0"/>
        <w:ind w:left="0"/>
        <w:jc w:val="both"/>
      </w:pPr>
      <w:r>
        <w:rPr>
          <w:rFonts w:ascii="Times New Roman"/>
          <w:b w:val="false"/>
          <w:i w:val="false"/>
          <w:color w:val="000000"/>
          <w:sz w:val="28"/>
        </w:rPr>
        <w:t>
      5. Осы қаулының орындалуын бақылау Мәртөк ауданы әкімі аппаратының басшысының міндетін атқарушы Р.Мустафинаға жүктелсін.</w:t>
      </w:r>
    </w:p>
    <w:bookmarkEnd w:id="6"/>
    <w:bookmarkStart w:name="z9" w:id="7"/>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 28 шілдедегі № 135 қаулысымен бекітілген</w:t>
            </w:r>
          </w:p>
        </w:tc>
      </w:tr>
    </w:tbl>
    <w:p>
      <w:pPr>
        <w:spacing w:after="0"/>
        <w:ind w:left="0"/>
        <w:jc w:val="left"/>
      </w:pPr>
      <w:r>
        <w:rPr>
          <w:rFonts w:ascii="Times New Roman"/>
          <w:b/>
          <w:i w:val="false"/>
          <w:color w:val="000000"/>
        </w:rPr>
        <w:t xml:space="preserve"> Мәртөк ауданының атқарушы органдары "Б" корпусы мемлекеттік әкімшілік қызметшілерінің қызметін бағалаудың әдістемесі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 "Б" корпусы мемлекеттік әкімшілік қызметшілерінің қызметін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бағалаудың үлгілік әдістемесі негізінде мемлекеттік органның бірінші басшысыменауданның атқарушы органдары "Б" корпусы мемлекеттік әкімшілік қызметшілерінің қызметінің ерекшелігі ескеріле отырып бекітіледі.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органныңбасшысы үшін белгіленетін және</w:t>
      </w:r>
    </w:p>
    <w:p>
      <w:pPr>
        <w:spacing w:after="0"/>
        <w:ind w:left="0"/>
        <w:jc w:val="both"/>
      </w:pPr>
      <w:r>
        <w:rPr>
          <w:rFonts w:ascii="Times New Roman"/>
          <w:b w:val="false"/>
          <w:i w:val="false"/>
          <w:color w:val="000000"/>
          <w:sz w:val="28"/>
        </w:rPr>
        <w:t>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w:t>
      </w:r>
    </w:p>
    <w:p>
      <w:pPr>
        <w:spacing w:after="0"/>
        <w:ind w:left="0"/>
        <w:jc w:val="both"/>
      </w:pPr>
      <w:r>
        <w:rPr>
          <w:rFonts w:ascii="Times New Roman"/>
          <w:b w:val="false"/>
          <w:i w:val="false"/>
          <w:color w:val="000000"/>
          <w:sz w:val="28"/>
        </w:rPr>
        <w:t>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w:t>
      </w:r>
    </w:p>
    <w:p>
      <w:pPr>
        <w:spacing w:after="0"/>
        <w:ind w:left="0"/>
        <w:jc w:val="both"/>
      </w:pPr>
      <w:r>
        <w:rPr>
          <w:rFonts w:ascii="Times New Roman"/>
          <w:b w:val="false"/>
          <w:i w:val="false"/>
          <w:color w:val="000000"/>
          <w:sz w:val="28"/>
        </w:rPr>
        <w:t>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w:t>
      </w:r>
    </w:p>
    <w:p>
      <w:pPr>
        <w:spacing w:after="0"/>
        <w:ind w:left="0"/>
        <w:jc w:val="both"/>
      </w:pPr>
      <w:r>
        <w:rPr>
          <w:rFonts w:ascii="Times New Roman"/>
          <w:b w:val="false"/>
          <w:i w:val="false"/>
          <w:color w:val="000000"/>
          <w:sz w:val="28"/>
        </w:rPr>
        <w:t>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w:t>
      </w:r>
    </w:p>
    <w:p>
      <w:pPr>
        <w:spacing w:after="0"/>
        <w:ind w:left="0"/>
        <w:jc w:val="both"/>
      </w:pPr>
      <w:r>
        <w:rPr>
          <w:rFonts w:ascii="Times New Roman"/>
          <w:b w:val="false"/>
          <w:i w:val="false"/>
          <w:color w:val="000000"/>
          <w:sz w:val="28"/>
        </w:rPr>
        <w:t>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w:t>
      </w:r>
    </w:p>
    <w:p>
      <w:pPr>
        <w:spacing w:after="0"/>
        <w:ind w:left="0"/>
        <w:jc w:val="both"/>
      </w:pPr>
      <w:r>
        <w:rPr>
          <w:rFonts w:ascii="Times New Roman"/>
          <w:b w:val="false"/>
          <w:i w:val="false"/>
          <w:color w:val="000000"/>
          <w:sz w:val="28"/>
        </w:rPr>
        <w:t>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w:t>
      </w:r>
    </w:p>
    <w:p>
      <w:pPr>
        <w:spacing w:after="0"/>
        <w:ind w:left="0"/>
        <w:jc w:val="both"/>
      </w:pPr>
      <w:r>
        <w:rPr>
          <w:rFonts w:ascii="Times New Roman"/>
          <w:b w:val="false"/>
          <w:i w:val="false"/>
          <w:color w:val="000000"/>
          <w:sz w:val="28"/>
        </w:rPr>
        <w:t>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w:t>
      </w:r>
    </w:p>
    <w:p>
      <w:pPr>
        <w:spacing w:after="0"/>
        <w:ind w:left="0"/>
        <w:jc w:val="both"/>
      </w:pPr>
      <w:r>
        <w:rPr>
          <w:rFonts w:ascii="Times New Roman"/>
          <w:b w:val="false"/>
          <w:i w:val="false"/>
          <w:color w:val="000000"/>
          <w:sz w:val="28"/>
        </w:rPr>
        <w:t>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(бағаланатын адамның Т.А.Ә., лауазымы)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xml:space="preserve">
      Құрылымдық бөлімше басшысының Т. А.Ә. </w:t>
      </w:r>
    </w:p>
    <w:p>
      <w:pPr>
        <w:spacing w:after="0"/>
        <w:ind w:left="0"/>
        <w:jc w:val="both"/>
      </w:pPr>
      <w:r>
        <w:rPr>
          <w:rFonts w:ascii="Times New Roman"/>
          <w:b w:val="false"/>
          <w:i w:val="false"/>
          <w:color w:val="000000"/>
          <w:sz w:val="28"/>
        </w:rPr>
        <w:t>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нәтижелерікомиссиямен түзетілуі (барболған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