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cbd9" w14:textId="7d5c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2022 жылғы 9 қарашадағы № 271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2023 жылғы 31 мамырдағы № 108 қаулысы. Күші жойылды - Ақтөбе облысы Мәртөк ауданы әкімдігінің 2023 жылғы 4 желтоқсандағы № 225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04.12.2023 </w:t>
      </w:r>
      <w:r>
        <w:rPr>
          <w:rFonts w:ascii="Times New Roman"/>
          <w:b w:val="false"/>
          <w:i w:val="false"/>
          <w:color w:val="ff0000"/>
          <w:sz w:val="28"/>
        </w:rPr>
        <w:t>№ 225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тармақшыларына,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тармақшыларына,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және Мәртөк ауданы прокуратурасының 2023 жылғы 30 мамырдағы № 2-0308-23-00381 наразылығын басшылыққа ала отырып,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 әкімдігінің 2022 жылғы 9 қарашадағы № 271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2023 жылғы 31 мамырдағы № 108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271 қаулысымен бекітілді</w:t>
            </w:r>
          </w:p>
        </w:tc>
      </w:tr>
    </w:tbl>
    <w:p>
      <w:pPr>
        <w:spacing w:after="0"/>
        <w:ind w:left="0"/>
        <w:jc w:val="left"/>
      </w:pPr>
      <w:r>
        <w:rPr>
          <w:rFonts w:ascii="Times New Roman"/>
          <w:b/>
          <w:i w:val="false"/>
          <w:color w:val="000000"/>
        </w:rPr>
        <w:t xml:space="preserve"> 2023 жылға арналған Мәртөк ауданында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"Мәртөк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"Экспоэнжиниринг"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денсаулықты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2023 жылғы 31 мамырдағы № 108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271 қаулысымен бекітілді</w:t>
            </w:r>
          </w:p>
        </w:tc>
      </w:tr>
    </w:tbl>
    <w:p>
      <w:pPr>
        <w:spacing w:after="0"/>
        <w:ind w:left="0"/>
        <w:jc w:val="left"/>
      </w:pPr>
      <w:r>
        <w:rPr>
          <w:rFonts w:ascii="Times New Roman"/>
          <w:b/>
          <w:i w:val="false"/>
          <w:color w:val="000000"/>
        </w:rPr>
        <w:t xml:space="preserve"> 2023 жылға арналған Мәртөк ауданында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"Мәртөк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"Экспоэнжиниринг"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