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2a3a1" w14:textId="802a3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2018 жылғы 13 наурыздағы № 141 "Мәртөк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2023 жылғы 28 сәуірдегі № 18 шешімі. Күші жойылды - Ақтөбе облысы Мәртөк аудандық мәслихатының 2023 жылғы 28 тамыздағы № 40 шешімімен</w:t>
      </w:r>
    </w:p>
    <w:p>
      <w:pPr>
        <w:spacing w:after="0"/>
        <w:ind w:left="0"/>
        <w:jc w:val="both"/>
      </w:pPr>
      <w:r>
        <w:rPr>
          <w:rFonts w:ascii="Times New Roman"/>
          <w:b w:val="false"/>
          <w:i w:val="false"/>
          <w:color w:val="ff0000"/>
          <w:sz w:val="28"/>
        </w:rPr>
        <w:t xml:space="preserve">
      Ескерту. Күші жойылды - Ақтөбе облысы Мәртөк аудандық мәслихатының 28.08.2023 </w:t>
      </w:r>
      <w:r>
        <w:rPr>
          <w:rFonts w:ascii="Times New Roman"/>
          <w:b w:val="false"/>
          <w:i w:val="false"/>
          <w:color w:val="ff0000"/>
          <w:sz w:val="28"/>
        </w:rPr>
        <w:t>№ 40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Мәртөк аудандық мәслихаты ШЕШТІ:</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"Мәртөк аудандық мәслихатының аппараты" мемлекеттік мекемесінің "Б" корпусы мемелекеттік әкімшілік қызметшілерінің қызметін бағалаудың Әдістемесін бекіту туралы" 2018 жылғы 13 наурыздағы № 141 (Нормативтік құқықтық актілерді мемлекеттік тіркеу Тізілімінде № 3-8-168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both"/>
      </w:pPr>
      <w:r>
        <w:rPr>
          <w:rFonts w:ascii="Times New Roman"/>
          <w:b w:val="false"/>
          <w:i w:val="false"/>
          <w:color w:val="000000"/>
          <w:sz w:val="28"/>
        </w:rPr>
        <w:t xml:space="preserve">
      көрсетілген шешіммен бекітілген "Мәртөк аудандық мәслихатының аппараты" мемлекеттік мекемесінің "Б" корпусы мемелекеттік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Осы шешімнің орындалуын бақылау аудандық мәслихаттың аппарат басшысына жүктелсін.</w:t>
      </w:r>
    </w:p>
    <w:bookmarkEnd w:id="2"/>
    <w:bookmarkStart w:name="z5"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2023 жылғы 28 сәуірдегі № 18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2018 жылғы 13 наурыздағы № 141 шешімімен бекітілген</w:t>
            </w:r>
          </w:p>
        </w:tc>
      </w:tr>
    </w:tbl>
    <w:bookmarkStart w:name="z7" w:id="4"/>
    <w:p>
      <w:pPr>
        <w:spacing w:after="0"/>
        <w:ind w:left="0"/>
        <w:jc w:val="left"/>
      </w:pPr>
      <w:r>
        <w:rPr>
          <w:rFonts w:ascii="Times New Roman"/>
          <w:b/>
          <w:i w:val="false"/>
          <w:color w:val="000000"/>
        </w:rPr>
        <w:t xml:space="preserve"> "Мәртөк аудандық мәслихатының аппараты" мемлекеттік мекемесінің "Б" корпусы мемлекеттік әкімшілік қызметшілерінің қызметін бағалаудың Әдістемесі </w:t>
      </w:r>
      <w:r>
        <w:br/>
      </w:r>
      <w:r>
        <w:rPr>
          <w:rFonts w:ascii="Times New Roman"/>
          <w:b/>
          <w:i w:val="false"/>
          <w:color w:val="000000"/>
        </w:rPr>
        <w:t>1-тарау. Жалпы ережелер</w:t>
      </w:r>
    </w:p>
    <w:bookmarkEnd w:id="4"/>
    <w:p>
      <w:pPr>
        <w:spacing w:after="0"/>
        <w:ind w:left="0"/>
        <w:jc w:val="both"/>
      </w:pPr>
      <w:r>
        <w:rPr>
          <w:rFonts w:ascii="Times New Roman"/>
          <w:b w:val="false"/>
          <w:i w:val="false"/>
          <w:color w:val="000000"/>
          <w:sz w:val="28"/>
        </w:rPr>
        <w:t xml:space="preserve">
      1. Осы "Мәртөк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 – Үлгілік әдістемесі) сәйкес әзірленген және "Мәртөк аудандық мәслихатының аппараты" мемлекеттік мекемесінің "Б" корпусы мемлекеттік әкімшілік қызметшілерінің қызметін бағалаудың тәртібін айқындайды.</w:t>
      </w:r>
    </w:p>
    <w:p>
      <w:pPr>
        <w:spacing w:after="0"/>
        <w:ind w:left="0"/>
        <w:jc w:val="both"/>
      </w:pPr>
      <w:r>
        <w:rPr>
          <w:rFonts w:ascii="Times New Roman"/>
          <w:b w:val="false"/>
          <w:i w:val="false"/>
          <w:color w:val="000000"/>
          <w:sz w:val="28"/>
        </w:rPr>
        <w:t>
      2. "Мәртөк аудандық мәслихатының аппараты" мемлекеттік мекемесінің "Б" корпусы мемлекеттік әкімшілік қызметшілерінің қызметін бағалау әдістемесі Үлгілік әдістеменің негізінде мемлекеттік орган қызметінің ерекшелігін есепке ала отырып бекітіледі.</w:t>
      </w:r>
    </w:p>
    <w:p>
      <w:pPr>
        <w:spacing w:after="0"/>
        <w:ind w:left="0"/>
        <w:jc w:val="both"/>
      </w:pPr>
      <w:r>
        <w:rPr>
          <w:rFonts w:ascii="Times New Roman"/>
          <w:b w:val="false"/>
          <w:i w:val="false"/>
          <w:color w:val="000000"/>
          <w:sz w:val="28"/>
        </w:rPr>
        <w:t>
      3.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аудандық мәслихаттың аппарат басшысы – Е-2 санатының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аудандық мәслихаттың аппарат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аудандық мәслихаттың аппарат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аудандық мәслихаттың аппарат басшысы үшін белгіленетін және мемлекеттік жоспарлау жүйесінің құжаттарына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персоналды басқару бойынша ақпараттық жүйе (бұдан әрі – ақпараттық жүйе) арқылы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p>
      <w:pPr>
        <w:spacing w:after="0"/>
        <w:ind w:left="0"/>
        <w:jc w:val="both"/>
      </w:pPr>
      <w:r>
        <w:rPr>
          <w:rFonts w:ascii="Times New Roman"/>
          <w:b w:val="false"/>
          <w:i w:val="false"/>
          <w:color w:val="000000"/>
          <w:sz w:val="28"/>
        </w:rPr>
        <w:t>
      8.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міндеттерін атқару жүктелген бас маман (бұдан әрі – бас маман),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бас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12. Бас маман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мәслихат аппаратында,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бас маман қарастырады.</w:t>
      </w:r>
    </w:p>
    <w:p>
      <w:pPr>
        <w:spacing w:after="0"/>
        <w:ind w:left="0"/>
        <w:jc w:val="both"/>
      </w:pPr>
      <w:r>
        <w:rPr>
          <w:rFonts w:ascii="Times New Roman"/>
          <w:b w:val="false"/>
          <w:i w:val="false"/>
          <w:color w:val="000000"/>
          <w:sz w:val="28"/>
        </w:rPr>
        <w:t>
      18. Бағалаушы адам мыналарға жауапты болады:</w:t>
      </w:r>
    </w:p>
    <w:p>
      <w:pPr>
        <w:spacing w:after="0"/>
        <w:ind w:left="0"/>
        <w:jc w:val="both"/>
      </w:pPr>
      <w:r>
        <w:rPr>
          <w:rFonts w:ascii="Times New Roman"/>
          <w:b w:val="false"/>
          <w:i w:val="false"/>
          <w:color w:val="000000"/>
          <w:sz w:val="28"/>
        </w:rPr>
        <w:t>
      1) мемлекеттік орган бөлімше стратегиялық мақсаттары, мемлекеттік орган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19.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20. Бас маман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21. Бағалау нәтижелері бағаланатын адамға, бағалаушы адамға, бас маманға және калибрлеу сессияларының қатысушыларына ғана белгілі болады.</w:t>
      </w:r>
    </w:p>
    <w:p>
      <w:pPr>
        <w:spacing w:after="0"/>
        <w:ind w:left="0"/>
        <w:jc w:val="left"/>
      </w:pPr>
      <w:r>
        <w:rPr>
          <w:rFonts w:ascii="Times New Roman"/>
          <w:b/>
          <w:i w:val="false"/>
          <w:color w:val="000000"/>
        </w:rPr>
        <w:t xml:space="preserve"> 2-тарау. Аудандық мәслихаттың аппарат басшысын НМИ қол жеткізуі бойынша бағалау тәртібі</w:t>
      </w:r>
    </w:p>
    <w:p>
      <w:pPr>
        <w:spacing w:after="0"/>
        <w:ind w:left="0"/>
        <w:jc w:val="both"/>
      </w:pPr>
      <w:r>
        <w:rPr>
          <w:rFonts w:ascii="Times New Roman"/>
          <w:b w:val="false"/>
          <w:i w:val="false"/>
          <w:color w:val="000000"/>
          <w:sz w:val="28"/>
        </w:rPr>
        <w:t>
      22. Аудандық мәслихаттың аппарат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23. НМИ-ды бағалаушы адаммен бас маманның келісімімен Үлгілік әдістеменің 1-қосымшасына сәйкес нысан бойынша бағаланатын кезең басталғаннан кейін он жұмыс күні ішінде жасалатын аудандық мәслихаттың аппарат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Аудандық мәслихаттың аппарат басшысының НМИ қол 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бас маман НМИ-дің нақты мәндеріне алдын ала есептеу жүргізеді және оны Үлгілік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мемлекеттік органның стратегиялық мақсаттарын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27. Ақпараттық жүйе немесе ол болмаған жағдайда бас маман аудандық мәслихаттың аппарат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28. Ақпараттық жүйемен немесе ол болмаған жағдайда бас маман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30. "Б" корпусының қызметшілерін саралау әдісі бойынша бағалауды аудандық мәслихаттың аппарат басшысы Үлгілік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w:t>
      </w:r>
    </w:p>
    <w:p>
      <w:pPr>
        <w:spacing w:after="0"/>
        <w:ind w:left="0"/>
        <w:jc w:val="both"/>
      </w:pPr>
      <w:r>
        <w:rPr>
          <w:rFonts w:ascii="Times New Roman"/>
          <w:b w:val="false"/>
          <w:i w:val="false"/>
          <w:color w:val="000000"/>
          <w:sz w:val="28"/>
        </w:rPr>
        <w:t>
      31. Ақпараттық жүйе немесе ол болмаған жағдайда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32. Ақпараттық жүйе арқылы немесе ол болмаған жағдайда бас маманмен бағалаушы адамға бағалау парағы жіберіледі.</w:t>
      </w:r>
    </w:p>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w:t>
      </w:r>
    </w:p>
    <w:p>
      <w:pPr>
        <w:spacing w:after="0"/>
        <w:ind w:left="0"/>
        <w:jc w:val="both"/>
      </w:pPr>
      <w:r>
        <w:rPr>
          <w:rFonts w:ascii="Times New Roman"/>
          <w:b w:val="false"/>
          <w:i w:val="false"/>
          <w:color w:val="000000"/>
          <w:sz w:val="28"/>
        </w:rPr>
        <w:t>
      Аудандық мәслихаттың аппарат басшысы үшін 360 әдісі бойынша бағалау Үлгілік әдістеменің 5-қосымшасына сәйкес нысан бойынша, "Б" корпусының қызметшілері үшін Үлгілік әдістеменің 6-қосымшасына сәйкес нысан бойынша жүргізіледі.</w:t>
      </w:r>
    </w:p>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аудандық мәслихаттың аппарат басшысы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бас маман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37. Бас маман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p>
      <w:pPr>
        <w:spacing w:after="0"/>
        <w:ind w:left="0"/>
        <w:jc w:val="both"/>
      </w:pPr>
      <w:r>
        <w:rPr>
          <w:rFonts w:ascii="Times New Roman"/>
          <w:b w:val="false"/>
          <w:i w:val="false"/>
          <w:color w:val="000000"/>
          <w:sz w:val="28"/>
        </w:rPr>
        <w:t>
      41. Бас маман калибрлеу сессиясының қызметін ұйымдастырады.</w:t>
      </w:r>
    </w:p>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