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ed9" w14:textId="98d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Талдысай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152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–39 464,5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берілген субвенциялар көлемі 34 379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