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1d6c" w14:textId="1551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Ақрап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150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- 32 802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- 33 881,6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Ақрап ауылдық округ бюджетінде аудандық бюджеттен берілген субвенциялар көлемі 29 667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Ақрап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