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c968" w14:textId="164c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- 29755,0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берілген субвенциялар көлемі 26559,0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