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56823" w14:textId="9f568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Қобда аудандық мәслихатының 2018 жылғы 6 маусымдағы № 154 "Қобда ауданының жергілікті қоғамдастық жиналысының Регламентін бекіту туралы" шешіміне өзгеріс енгізу туралы</w:t>
      </w:r>
    </w:p>
    <w:p>
      <w:pPr>
        <w:spacing w:after="0"/>
        <w:ind w:left="0"/>
        <w:jc w:val="both"/>
      </w:pPr>
      <w:r>
        <w:rPr>
          <w:rFonts w:ascii="Times New Roman"/>
          <w:b w:val="false"/>
          <w:i w:val="false"/>
          <w:color w:val="000000"/>
          <w:sz w:val="28"/>
        </w:rPr>
        <w:t>Ақтөбе облысы Қобда аудандық мәслихатының 2023 жылғы 4 тамыздағы № 53 шешімі</w:t>
      </w:r>
    </w:p>
    <w:p>
      <w:pPr>
        <w:spacing w:after="0"/>
        <w:ind w:left="0"/>
        <w:jc w:val="both"/>
      </w:pPr>
      <w:bookmarkStart w:name="z2" w:id="0"/>
      <w:r>
        <w:rPr>
          <w:rFonts w:ascii="Times New Roman"/>
          <w:b w:val="false"/>
          <w:i w:val="false"/>
          <w:color w:val="000000"/>
          <w:sz w:val="28"/>
        </w:rPr>
        <w:t>
      Қобда аудандық мәслихаты ШЕШТІ: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"Қобда ауданының жергілікті қоғамдастық жиналысының Регламентін бекіту туралы" Қобда аудандық мәслихатының 2018 жылғы 6 маусымдағы № 154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3-7-171 болып тіркелген) келесідей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шешіммен бекітілген, </w:t>
      </w:r>
      <w:r>
        <w:rPr>
          <w:rFonts w:ascii="Times New Roman"/>
          <w:b w:val="false"/>
          <w:i w:val="false"/>
          <w:color w:val="000000"/>
          <w:sz w:val="28"/>
        </w:rPr>
        <w:t>Қобда ауданының жергілікті қоғамдастық жиналысының Регламентінде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w:t>
      </w:r>
      <w:r>
        <w:rPr>
          <w:rFonts w:ascii="Times New Roman"/>
          <w:b w:val="false"/>
          <w:i w:val="false"/>
          <w:color w:val="000000"/>
          <w:sz w:val="28"/>
        </w:rPr>
        <w:t xml:space="preserve"> мынадай жаңа редакцияда жазылсын:</w:t>
      </w:r>
    </w:p>
    <w:p>
      <w:pPr>
        <w:spacing w:after="0"/>
        <w:ind w:left="0"/>
        <w:jc w:val="both"/>
      </w:pPr>
      <w:r>
        <w:rPr>
          <w:rFonts w:ascii="Times New Roman"/>
          <w:b w:val="false"/>
          <w:i w:val="false"/>
          <w:color w:val="000000"/>
          <w:sz w:val="28"/>
        </w:rPr>
        <w:t>
      "3. Жиналыс жергілікті маңызы бар ағымдағы мәселелер бойынша өткізіледі:</w:t>
      </w:r>
    </w:p>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p>
      <w:pPr>
        <w:spacing w:after="0"/>
        <w:ind w:left="0"/>
        <w:jc w:val="both"/>
      </w:pPr>
      <w:r>
        <w:rPr>
          <w:rFonts w:ascii="Times New Roman"/>
          <w:b w:val="false"/>
          <w:i w:val="false"/>
          <w:color w:val="000000"/>
          <w:sz w:val="28"/>
        </w:rPr>
        <w:t>
      ауылдық округ бюджетінің жобасын және бюджеттің атқарылуы туралы есепті келісу;</w:t>
      </w:r>
    </w:p>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ауылдық округ бюджетін түзетуді келісу;</w:t>
      </w:r>
    </w:p>
    <w:p>
      <w:pPr>
        <w:spacing w:after="0"/>
        <w:ind w:left="0"/>
        <w:jc w:val="both"/>
      </w:pPr>
      <w:r>
        <w:rPr>
          <w:rFonts w:ascii="Times New Roman"/>
          <w:b w:val="false"/>
          <w:i w:val="false"/>
          <w:color w:val="000000"/>
          <w:sz w:val="28"/>
        </w:rPr>
        <w:t>
      ауылдық округтің коммуналдық меншігін (жергілікті өзін-өзі басқарудың коммуналдық меншігін) басқару жөніндегі ауылдық округ аппаратының шешімдерін келісу;</w:t>
      </w:r>
    </w:p>
    <w:p>
      <w:pPr>
        <w:spacing w:after="0"/>
        <w:ind w:left="0"/>
        <w:jc w:val="both"/>
      </w:pPr>
      <w:r>
        <w:rPr>
          <w:rFonts w:ascii="Times New Roman"/>
          <w:b w:val="false"/>
          <w:i w:val="false"/>
          <w:color w:val="000000"/>
          <w:sz w:val="28"/>
        </w:rPr>
        <w:t>
      ауылдық округ бюджетінің атқарылуын мониторингтеу мақсатында жиналысқа қатысушылар қатарынан жергілікті қоғамдастық комиссиясын құру;</w:t>
      </w:r>
    </w:p>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p>
      <w:pPr>
        <w:spacing w:after="0"/>
        <w:ind w:left="0"/>
        <w:jc w:val="both"/>
      </w:pPr>
      <w:r>
        <w:rPr>
          <w:rFonts w:ascii="Times New Roman"/>
          <w:b w:val="false"/>
          <w:i w:val="false"/>
          <w:color w:val="000000"/>
          <w:sz w:val="28"/>
        </w:rPr>
        <w:t>
      ауылдық округ коммуналдық мүлкін иеліктен шығаруды келісу;</w:t>
      </w:r>
    </w:p>
    <w:p>
      <w:pPr>
        <w:spacing w:after="0"/>
        <w:ind w:left="0"/>
        <w:jc w:val="both"/>
      </w:pPr>
      <w:r>
        <w:rPr>
          <w:rFonts w:ascii="Times New Roman"/>
          <w:b w:val="false"/>
          <w:i w:val="false"/>
          <w:color w:val="000000"/>
          <w:sz w:val="28"/>
        </w:rPr>
        <w:t xml:space="preserve">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 азаматтардың құқықтарына, бостандықтары мен міндеттеріне қатысты нормативтік құқықтық актілердің жобаларын талқылау; </w:t>
      </w:r>
    </w:p>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p>
      <w:pPr>
        <w:spacing w:after="0"/>
        <w:ind w:left="0"/>
        <w:jc w:val="both"/>
      </w:pPr>
      <w:r>
        <w:rPr>
          <w:rFonts w:ascii="Times New Roman"/>
          <w:b w:val="false"/>
          <w:i w:val="false"/>
          <w:color w:val="000000"/>
          <w:sz w:val="28"/>
        </w:rPr>
        <w:t xml:space="preserve">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 </w:t>
      </w:r>
    </w:p>
    <w:p>
      <w:pPr>
        <w:spacing w:after="0"/>
        <w:ind w:left="0"/>
        <w:jc w:val="both"/>
      </w:pPr>
      <w:r>
        <w:rPr>
          <w:rFonts w:ascii="Times New Roman"/>
          <w:b w:val="false"/>
          <w:i w:val="false"/>
          <w:color w:val="000000"/>
          <w:sz w:val="28"/>
        </w:rPr>
        <w:t>
      жергілікті қоғамдастықтың басқа да ағымдағы мәселелерін талқылау.". </w:t>
      </w:r>
    </w:p>
    <w:bookmarkStart w:name="z6" w:id="1"/>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Қобда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Ерғалиев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