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6cb" w14:textId="b440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16 қаңтардағы № 239 шешімі. Күші жойылды - Ақтөбе облысы Қарғалы аудандық мәслихатының 2025 жылғы 2 мамырдағы № 308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02.05.2025 № 308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118660 тіркелген),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16 қаңтардағы № 239 шешімімен бекітілген</w:t>
            </w:r>
          </w:p>
        </w:tc>
      </w:tr>
    </w:tbl>
    <w:bookmarkStart w:name="z6" w:id="3"/>
    <w:p>
      <w:pPr>
        <w:spacing w:after="0"/>
        <w:ind w:left="0"/>
        <w:jc w:val="left"/>
      </w:pPr>
      <w:r>
        <w:rPr>
          <w:rFonts w:ascii="Times New Roman"/>
          <w:b/>
          <w:i w:val="false"/>
          <w:color w:val="000000"/>
        </w:rPr>
        <w:t xml:space="preserve"> "Қарғалы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Ақтөбе облысы Қарғалы аудандық мәслихатының 20.12.2023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Қарғалы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"Қарғалы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