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aaa53" w14:textId="99aa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2022 жылғы 23 желтоқсандағы № 207 "2023-2025 жылдарға арналған Қарғалы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2023 жылғы 20 желтоқсандағы № 96 шешімі. Мерзімі өткендіктен қолданыс тоқтатылды</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Қарғалы аудандық мәслихатының "2023-2025 жылдарға арналған Қарғалы аудандық бюджетін бекіту туралы" 2022 жылғы 23 желтоқсандағы № 207 (Нормативтік құқықтық актілерді мемлекеттік тіркеу Тізілімінде № 176868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2023-2025 жылдарға арналған Қарғалы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2023 жылға мынадай көлемдерде бекітілсін:</w:t>
      </w:r>
    </w:p>
    <w:p>
      <w:pPr>
        <w:spacing w:after="0"/>
        <w:ind w:left="0"/>
        <w:jc w:val="both"/>
      </w:pPr>
      <w:r>
        <w:rPr>
          <w:rFonts w:ascii="Times New Roman"/>
          <w:b w:val="false"/>
          <w:i w:val="false"/>
          <w:color w:val="000000"/>
          <w:sz w:val="28"/>
        </w:rPr>
        <w:t>
      1) кірістер – 3 439 699 мың теңге, оның ішінде:</w:t>
      </w:r>
    </w:p>
    <w:p>
      <w:pPr>
        <w:spacing w:after="0"/>
        <w:ind w:left="0"/>
        <w:jc w:val="both"/>
      </w:pPr>
      <w:r>
        <w:rPr>
          <w:rFonts w:ascii="Times New Roman"/>
          <w:b w:val="false"/>
          <w:i w:val="false"/>
          <w:color w:val="000000"/>
          <w:sz w:val="28"/>
        </w:rPr>
        <w:t>
      салықтық түсімдер – 1 020 846 мың теңге;</w:t>
      </w:r>
    </w:p>
    <w:p>
      <w:pPr>
        <w:spacing w:after="0"/>
        <w:ind w:left="0"/>
        <w:jc w:val="both"/>
      </w:pPr>
      <w:r>
        <w:rPr>
          <w:rFonts w:ascii="Times New Roman"/>
          <w:b w:val="false"/>
          <w:i w:val="false"/>
          <w:color w:val="000000"/>
          <w:sz w:val="28"/>
        </w:rPr>
        <w:t>
      салықтық емес түсімдер – 15 754 мың теңге;</w:t>
      </w:r>
    </w:p>
    <w:p>
      <w:pPr>
        <w:spacing w:after="0"/>
        <w:ind w:left="0"/>
        <w:jc w:val="both"/>
      </w:pPr>
      <w:r>
        <w:rPr>
          <w:rFonts w:ascii="Times New Roman"/>
          <w:b w:val="false"/>
          <w:i w:val="false"/>
          <w:color w:val="000000"/>
          <w:sz w:val="28"/>
        </w:rPr>
        <w:t xml:space="preserve">
      негізгі капиталды сатудан түсетін түсімдер – 754 мың теңге; </w:t>
      </w:r>
    </w:p>
    <w:p>
      <w:pPr>
        <w:spacing w:after="0"/>
        <w:ind w:left="0"/>
        <w:jc w:val="both"/>
      </w:pPr>
      <w:r>
        <w:rPr>
          <w:rFonts w:ascii="Times New Roman"/>
          <w:b w:val="false"/>
          <w:i w:val="false"/>
          <w:color w:val="000000"/>
          <w:sz w:val="28"/>
        </w:rPr>
        <w:t>
      трансферттердің түсімдері – 2 402 345 мың теңге;</w:t>
      </w:r>
    </w:p>
    <w:p>
      <w:pPr>
        <w:spacing w:after="0"/>
        <w:ind w:left="0"/>
        <w:jc w:val="both"/>
      </w:pPr>
      <w:r>
        <w:rPr>
          <w:rFonts w:ascii="Times New Roman"/>
          <w:b w:val="false"/>
          <w:i w:val="false"/>
          <w:color w:val="000000"/>
          <w:sz w:val="28"/>
        </w:rPr>
        <w:t>
      2) шығындар – 3 704 932,4 мың теңге;</w:t>
      </w:r>
    </w:p>
    <w:p>
      <w:pPr>
        <w:spacing w:after="0"/>
        <w:ind w:left="0"/>
        <w:jc w:val="both"/>
      </w:pPr>
      <w:r>
        <w:rPr>
          <w:rFonts w:ascii="Times New Roman"/>
          <w:b w:val="false"/>
          <w:i w:val="false"/>
          <w:color w:val="000000"/>
          <w:sz w:val="28"/>
        </w:rPr>
        <w:t>
      3) таза бюджеттік кредиттеу – -16 217 мың теңге, оның ішінде: бюджеттік кредиттер – 49 880 мың теңге;</w:t>
      </w:r>
    </w:p>
    <w:p>
      <w:pPr>
        <w:spacing w:after="0"/>
        <w:ind w:left="0"/>
        <w:jc w:val="both"/>
      </w:pPr>
      <w:r>
        <w:rPr>
          <w:rFonts w:ascii="Times New Roman"/>
          <w:b w:val="false"/>
          <w:i w:val="false"/>
          <w:color w:val="000000"/>
          <w:sz w:val="28"/>
        </w:rPr>
        <w:t>
      бюджеттік кредиттерді өтеу – 66 097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(профицитi) – -249 016,4 мың теңге;</w:t>
      </w:r>
    </w:p>
    <w:p>
      <w:pPr>
        <w:spacing w:after="0"/>
        <w:ind w:left="0"/>
        <w:jc w:val="both"/>
      </w:pPr>
      <w:r>
        <w:rPr>
          <w:rFonts w:ascii="Times New Roman"/>
          <w:b w:val="false"/>
          <w:i w:val="false"/>
          <w:color w:val="000000"/>
          <w:sz w:val="28"/>
        </w:rPr>
        <w:t>
      6) бюджет тапшылығын қаржыландыру (профицитiн пайдалану) – 249 016,4 мың теңге, оның ішінде:</w:t>
      </w:r>
    </w:p>
    <w:p>
      <w:pPr>
        <w:spacing w:after="0"/>
        <w:ind w:left="0"/>
        <w:jc w:val="both"/>
      </w:pPr>
      <w:r>
        <w:rPr>
          <w:rFonts w:ascii="Times New Roman"/>
          <w:b w:val="false"/>
          <w:i w:val="false"/>
          <w:color w:val="000000"/>
          <w:sz w:val="28"/>
        </w:rPr>
        <w:t>
      қарыздар түсімі – 49 880 мың теңге;</w:t>
      </w:r>
    </w:p>
    <w:p>
      <w:pPr>
        <w:spacing w:after="0"/>
        <w:ind w:left="0"/>
        <w:jc w:val="both"/>
      </w:pPr>
      <w:r>
        <w:rPr>
          <w:rFonts w:ascii="Times New Roman"/>
          <w:b w:val="false"/>
          <w:i w:val="false"/>
          <w:color w:val="000000"/>
          <w:sz w:val="28"/>
        </w:rPr>
        <w:t>
      қарыздарды өтеу – 66 099,9 мың теңге;</w:t>
      </w:r>
    </w:p>
    <w:p>
      <w:pPr>
        <w:spacing w:after="0"/>
        <w:ind w:left="0"/>
        <w:jc w:val="both"/>
      </w:pPr>
      <w:r>
        <w:rPr>
          <w:rFonts w:ascii="Times New Roman"/>
          <w:b w:val="false"/>
          <w:i w:val="false"/>
          <w:color w:val="000000"/>
          <w:sz w:val="28"/>
        </w:rPr>
        <w:t>
      бюджет қаражатының пайдаланылатын қалдықтары – 265 236,3 мың теңге.".</w:t>
      </w:r>
    </w:p>
    <w:bookmarkStart w:name="z4" w:id="1"/>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5" w:id="2"/>
    <w:p>
      <w:pPr>
        <w:spacing w:after="0"/>
        <w:ind w:left="0"/>
        <w:jc w:val="both"/>
      </w:pPr>
      <w:r>
        <w:rPr>
          <w:rFonts w:ascii="Times New Roman"/>
          <w:b w:val="false"/>
          <w:i w:val="false"/>
          <w:color w:val="000000"/>
          <w:sz w:val="28"/>
        </w:rPr>
        <w:t>
      3. Осы шешім 2023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2023 жылғы 20 желтоқсандағы № 96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2022 жылғы 23 желтоқсандағы № 207 шешіміне 1 қосымша</w:t>
            </w:r>
          </w:p>
        </w:tc>
      </w:tr>
    </w:tbl>
    <w:p>
      <w:pPr>
        <w:spacing w:after="0"/>
        <w:ind w:left="0"/>
        <w:jc w:val="left"/>
      </w:pPr>
      <w:r>
        <w:rPr>
          <w:rFonts w:ascii="Times New Roman"/>
          <w:b/>
          <w:i w:val="false"/>
          <w:color w:val="000000"/>
        </w:rPr>
        <w:t xml:space="preserve">  2023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2402345,0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3704932,4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209777,3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194506,9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118661,7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 уақытша ұстау пункттерін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249016,4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265236,3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