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1ee7" w14:textId="8e01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сәулет, қала құрылысы және құрылыс бөлімі" мемлекеттік мекемесі туралы ережені бекіту туралы</w:t>
      </w:r>
    </w:p>
    <w:p>
      <w:pPr>
        <w:spacing w:after="0"/>
        <w:ind w:left="0"/>
        <w:jc w:val="both"/>
      </w:pPr>
      <w:r>
        <w:rPr>
          <w:rFonts w:ascii="Times New Roman"/>
          <w:b w:val="false"/>
          <w:i w:val="false"/>
          <w:color w:val="000000"/>
          <w:sz w:val="28"/>
        </w:rPr>
        <w:t>Ақтөбе облысы Қарғалы ауданы әкімдігінің 2023 жылғы 23 ақпандағы № 36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"Қарғалы ауданы сәулет, қала құрылысы және құрылыс бөлімі" мемлекеттік мекемесі туралы</w:t>
      </w:r>
      <w:r>
        <w:rPr>
          <w:rFonts w:ascii="Times New Roman"/>
          <w:b w:val="false"/>
          <w:i w:val="false"/>
          <w:color w:val="000000"/>
          <w:sz w:val="28"/>
        </w:rPr>
        <w:t xml:space="preserve"> қоса беріліп отырған ереже бекітілсін.</w:t>
      </w:r>
    </w:p>
    <w:bookmarkEnd w:id="1"/>
    <w:bookmarkStart w:name="z4" w:id="2"/>
    <w:p>
      <w:pPr>
        <w:spacing w:after="0"/>
        <w:ind w:left="0"/>
        <w:jc w:val="both"/>
      </w:pPr>
      <w:r>
        <w:rPr>
          <w:rFonts w:ascii="Times New Roman"/>
          <w:b w:val="false"/>
          <w:i w:val="false"/>
          <w:color w:val="000000"/>
          <w:sz w:val="28"/>
        </w:rPr>
        <w:t>
      2. "Қарғалы ауданы сәулет, қала құрылысы және құрылыс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жоғарыда көрсетілген ережені заңнамада белгіленген тәртіппен әділет органдарында мемлекеттік тіркеуін;</w:t>
      </w:r>
    </w:p>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Ақтөбе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p>
      <w:pPr>
        <w:spacing w:after="0"/>
        <w:ind w:left="0"/>
        <w:jc w:val="both"/>
      </w:pPr>
      <w:r>
        <w:rPr>
          <w:rFonts w:ascii="Times New Roman"/>
          <w:b w:val="false"/>
          <w:i w:val="false"/>
          <w:color w:val="000000"/>
          <w:sz w:val="28"/>
        </w:rPr>
        <w:t>
      3) осы қаулыны ресми жарияланғаннан кейін Қарғалы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Қарғалы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ауданы әкімдігініңінің </w:t>
            </w:r>
            <w:r>
              <w:br/>
            </w:r>
            <w:r>
              <w:rPr>
                <w:rFonts w:ascii="Times New Roman"/>
                <w:b w:val="false"/>
                <w:i w:val="false"/>
                <w:color w:val="000000"/>
                <w:sz w:val="20"/>
              </w:rPr>
              <w:t xml:space="preserve">2023 жылғы 23 ақпандағы </w:t>
            </w:r>
            <w:r>
              <w:br/>
            </w:r>
            <w:r>
              <w:rPr>
                <w:rFonts w:ascii="Times New Roman"/>
                <w:b w:val="false"/>
                <w:i w:val="false"/>
                <w:color w:val="000000"/>
                <w:sz w:val="20"/>
              </w:rPr>
              <w:t>№ 36 қаулысымен бекітілген</w:t>
            </w:r>
          </w:p>
        </w:tc>
      </w:tr>
    </w:tbl>
    <w:bookmarkStart w:name="z8" w:id="5"/>
    <w:p>
      <w:pPr>
        <w:spacing w:after="0"/>
        <w:ind w:left="0"/>
        <w:jc w:val="left"/>
      </w:pPr>
      <w:r>
        <w:rPr>
          <w:rFonts w:ascii="Times New Roman"/>
          <w:b/>
          <w:i w:val="false"/>
          <w:color w:val="000000"/>
        </w:rPr>
        <w:t xml:space="preserve"> "Қарғалы аудандық сәулет, қала құрылысы және құрылыс бөлімі" мемлекеттік мекемесі туралы ереже</w:t>
      </w:r>
    </w:p>
    <w:bookmarkEnd w:id="5"/>
    <w:bookmarkStart w:name="z9" w:id="6"/>
    <w:p>
      <w:pPr>
        <w:spacing w:after="0"/>
        <w:ind w:left="0"/>
        <w:jc w:val="left"/>
      </w:pPr>
      <w:r>
        <w:rPr>
          <w:rFonts w:ascii="Times New Roman"/>
          <w:b/>
          <w:i w:val="false"/>
          <w:color w:val="000000"/>
        </w:rPr>
        <w:t xml:space="preserve"> 1 тарау. Жалпы ережелер</w:t>
      </w:r>
    </w:p>
    <w:bookmarkEnd w:id="6"/>
    <w:bookmarkStart w:name="z10" w:id="7"/>
    <w:p>
      <w:pPr>
        <w:spacing w:after="0"/>
        <w:ind w:left="0"/>
        <w:jc w:val="both"/>
      </w:pPr>
      <w:r>
        <w:rPr>
          <w:rFonts w:ascii="Times New Roman"/>
          <w:b w:val="false"/>
          <w:i w:val="false"/>
          <w:color w:val="000000"/>
          <w:sz w:val="28"/>
        </w:rPr>
        <w:t>
      1. "Қарғалы аудандық сәулет, қала құрылысы және құрылыс бөлімі" мемлекеттік мекемесі (әрі қарай - Бөлім) Қарғалы ауданының аумағында сәулет, қала құрылысы және құрылыс саласында басшылықты жүзеге асыратын Қазақстан Республикасының мемлекеттік органы болып табылады.</w:t>
      </w:r>
    </w:p>
    <w:bookmarkEnd w:id="7"/>
    <w:bookmarkStart w:name="z11" w:id="8"/>
    <w:p>
      <w:pPr>
        <w:spacing w:after="0"/>
        <w:ind w:left="0"/>
        <w:jc w:val="both"/>
      </w:pPr>
      <w:r>
        <w:rPr>
          <w:rFonts w:ascii="Times New Roman"/>
          <w:b w:val="false"/>
          <w:i w:val="false"/>
          <w:color w:val="000000"/>
          <w:sz w:val="28"/>
        </w:rPr>
        <w:t>
      2. Бөлімнің ведомстволық бағынысты ұйымдары жоқ.</w:t>
      </w:r>
    </w:p>
    <w:bookmarkEnd w:id="8"/>
    <w:bookmarkStart w:name="z12" w:id="9"/>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w:t>
      </w:r>
      <w:r>
        <w:rPr>
          <w:rFonts w:ascii="Times New Roman"/>
          <w:b w:val="false"/>
          <w:i w:val="false"/>
          <w:color w:val="000000"/>
          <w:sz w:val="28"/>
        </w:rPr>
        <w:t>заңдарына</w:t>
      </w:r>
      <w:r>
        <w:rPr>
          <w:rFonts w:ascii="Times New Roman"/>
          <w:b w:val="false"/>
          <w:i w:val="false"/>
          <w:color w:val="000000"/>
          <w:sz w:val="28"/>
        </w:rPr>
        <w:t>,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3" w:id="10"/>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мөртабаны, белгіленген үлгідегі бланкілері, Қазақстан Республикасының заңнамасына сәйкес қазынашылық органдарында шоттары болады.</w:t>
      </w:r>
    </w:p>
    <w:bookmarkEnd w:id="10"/>
    <w:bookmarkStart w:name="z14" w:id="11"/>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1"/>
    <w:bookmarkStart w:name="z15" w:id="12"/>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2"/>
    <w:bookmarkStart w:name="z16" w:id="13"/>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7" w:id="14"/>
    <w:p>
      <w:pPr>
        <w:spacing w:after="0"/>
        <w:ind w:left="0"/>
        <w:jc w:val="both"/>
      </w:pPr>
      <w:r>
        <w:rPr>
          <w:rFonts w:ascii="Times New Roman"/>
          <w:b w:val="false"/>
          <w:i w:val="false"/>
          <w:color w:val="000000"/>
          <w:sz w:val="28"/>
        </w:rPr>
        <w:t>
      8. "Қарғалы ауданы сәулет, қала құрылысы және құрылыс бөлімі" мемлекеттік мекемесінің құрылымы мен штат санының лимиті Қазақстан Республикасының заңнамасына сәйкес бекітіледі.</w:t>
      </w:r>
    </w:p>
    <w:bookmarkEnd w:id="14"/>
    <w:bookmarkStart w:name="z18" w:id="15"/>
    <w:p>
      <w:pPr>
        <w:spacing w:after="0"/>
        <w:ind w:left="0"/>
        <w:jc w:val="both"/>
      </w:pPr>
      <w:r>
        <w:rPr>
          <w:rFonts w:ascii="Times New Roman"/>
          <w:b w:val="false"/>
          <w:i w:val="false"/>
          <w:color w:val="000000"/>
          <w:sz w:val="28"/>
        </w:rPr>
        <w:t>
      9. Заңды тұлғаның орналасқан жері: Қазақстан Республикасы, Ақтөбе облысы, Қарғалы ауданы, Бадамша ауылы, Әбілқайырхан, № 38</w:t>
      </w:r>
    </w:p>
    <w:bookmarkEnd w:id="15"/>
    <w:bookmarkStart w:name="z19" w:id="16"/>
    <w:p>
      <w:pPr>
        <w:spacing w:after="0"/>
        <w:ind w:left="0"/>
        <w:jc w:val="both"/>
      </w:pPr>
      <w:r>
        <w:rPr>
          <w:rFonts w:ascii="Times New Roman"/>
          <w:b w:val="false"/>
          <w:i w:val="false"/>
          <w:color w:val="000000"/>
          <w:sz w:val="28"/>
        </w:rPr>
        <w:t>
      10. Осы Ереже "Қарғалы аудандық сәулет, қала құрылысы және құрылыс бөлімі" мемлекеттік мекемесінің құрылтай құжаты болып табылады.</w:t>
      </w:r>
    </w:p>
    <w:bookmarkEnd w:id="16"/>
    <w:bookmarkStart w:name="z20" w:id="17"/>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жүзеге асырылады.</w:t>
      </w:r>
    </w:p>
    <w:bookmarkEnd w:id="17"/>
    <w:bookmarkStart w:name="z21" w:id="18"/>
    <w:p>
      <w:pPr>
        <w:spacing w:after="0"/>
        <w:ind w:left="0"/>
        <w:jc w:val="both"/>
      </w:pPr>
      <w:r>
        <w:rPr>
          <w:rFonts w:ascii="Times New Roman"/>
          <w:b w:val="false"/>
          <w:i w:val="false"/>
          <w:color w:val="000000"/>
          <w:sz w:val="28"/>
        </w:rPr>
        <w:t>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bookmarkEnd w:id="18"/>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Start w:name="z22" w:id="19"/>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19"/>
    <w:bookmarkStart w:name="z23" w:id="20"/>
    <w:p>
      <w:pPr>
        <w:spacing w:after="0"/>
        <w:ind w:left="0"/>
        <w:jc w:val="both"/>
      </w:pPr>
      <w:r>
        <w:rPr>
          <w:rFonts w:ascii="Times New Roman"/>
          <w:b w:val="false"/>
          <w:i w:val="false"/>
          <w:color w:val="000000"/>
          <w:sz w:val="28"/>
        </w:rPr>
        <w:t>
      13. Міндеттері:</w:t>
      </w:r>
    </w:p>
    <w:bookmarkEnd w:id="20"/>
    <w:p>
      <w:pPr>
        <w:spacing w:after="0"/>
        <w:ind w:left="0"/>
        <w:jc w:val="both"/>
      </w:pPr>
      <w:r>
        <w:rPr>
          <w:rFonts w:ascii="Times New Roman"/>
          <w:b w:val="false"/>
          <w:i w:val="false"/>
          <w:color w:val="000000"/>
          <w:sz w:val="28"/>
        </w:rPr>
        <w:t>
      1) сәулет, қала құрылысы және құрылыс саласындағы мемлекеттік саясатты іске асыру;</w:t>
      </w:r>
    </w:p>
    <w:p>
      <w:pPr>
        <w:spacing w:after="0"/>
        <w:ind w:left="0"/>
        <w:jc w:val="both"/>
      </w:pPr>
      <w:r>
        <w:rPr>
          <w:rFonts w:ascii="Times New Roman"/>
          <w:b w:val="false"/>
          <w:i w:val="false"/>
          <w:color w:val="000000"/>
          <w:sz w:val="28"/>
        </w:rPr>
        <w:t>
      2) республикалық және жергілікті бюджеттерден түсетін қаражат есебінен құрылыс жөніндегі инвестициялық жобаларды (бағдарламаларды) әзірлеуге және іске асыруға қатысу;</w:t>
      </w:r>
    </w:p>
    <w:p>
      <w:pPr>
        <w:spacing w:after="0"/>
        <w:ind w:left="0"/>
        <w:jc w:val="both"/>
      </w:pPr>
      <w:r>
        <w:rPr>
          <w:rFonts w:ascii="Times New Roman"/>
          <w:b w:val="false"/>
          <w:i w:val="false"/>
          <w:color w:val="000000"/>
          <w:sz w:val="28"/>
        </w:rPr>
        <w:t>
      3) Қазақстан Республикасының заңнамасында көзделген міндеттерді жүзеге асыру.</w:t>
      </w:r>
    </w:p>
    <w:bookmarkStart w:name="z24" w:id="21"/>
    <w:p>
      <w:pPr>
        <w:spacing w:after="0"/>
        <w:ind w:left="0"/>
        <w:jc w:val="both"/>
      </w:pPr>
      <w:r>
        <w:rPr>
          <w:rFonts w:ascii="Times New Roman"/>
          <w:b w:val="false"/>
          <w:i w:val="false"/>
          <w:color w:val="000000"/>
          <w:sz w:val="28"/>
        </w:rPr>
        <w:t>
      14. Өкілеттіктер:</w:t>
      </w:r>
    </w:p>
    <w:bookmarkEnd w:id="21"/>
    <w:p>
      <w:pPr>
        <w:spacing w:after="0"/>
        <w:ind w:left="0"/>
        <w:jc w:val="both"/>
      </w:pPr>
      <w:r>
        <w:rPr>
          <w:rFonts w:ascii="Times New Roman"/>
          <w:b w:val="false"/>
          <w:i w:val="false"/>
          <w:color w:val="000000"/>
          <w:sz w:val="28"/>
        </w:rPr>
        <w:t>
      1) құқықтар:</w:t>
      </w:r>
    </w:p>
    <w:p>
      <w:pPr>
        <w:spacing w:after="0"/>
        <w:ind w:left="0"/>
        <w:jc w:val="both"/>
      </w:pPr>
      <w:r>
        <w:rPr>
          <w:rFonts w:ascii="Times New Roman"/>
          <w:b w:val="false"/>
          <w:i w:val="false"/>
          <w:color w:val="000000"/>
          <w:sz w:val="28"/>
        </w:rPr>
        <w:t>
      мемлекеттік органдар мен лауазымды тұлғалардан, өзге де ұйымдар мен азаматтардан өз функцияларын орындауға қажетті ақпаратты сұратуға;</w:t>
      </w:r>
    </w:p>
    <w:p>
      <w:pPr>
        <w:spacing w:after="0"/>
        <w:ind w:left="0"/>
        <w:jc w:val="both"/>
      </w:pPr>
      <w:r>
        <w:rPr>
          <w:rFonts w:ascii="Times New Roman"/>
          <w:b w:val="false"/>
          <w:i w:val="false"/>
          <w:color w:val="000000"/>
          <w:sz w:val="28"/>
        </w:rPr>
        <w:t>
      әлеуметтік-экономикалық дамудың негізгі бағыттары, ауданның даму стратегиялары мен басымдықтары бойынша аудан әкіміне, аудан әкімдігіне ұсыныстар енгізу;</w:t>
      </w:r>
    </w:p>
    <w:p>
      <w:pPr>
        <w:spacing w:after="0"/>
        <w:ind w:left="0"/>
        <w:jc w:val="both"/>
      </w:pPr>
      <w:r>
        <w:rPr>
          <w:rFonts w:ascii="Times New Roman"/>
          <w:b w:val="false"/>
          <w:i w:val="false"/>
          <w:color w:val="000000"/>
          <w:sz w:val="28"/>
        </w:rPr>
        <w:t>
      бөлімнің құзыретіне жататын мәселелерді шешу бойынша аудан әкімінің, аудан әкімдігінің, аудандық мәслихаттың қарауына ұсыныстар енгізуге.</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жоғары тұрған мемлекеттік органдардың, аудан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мемлекеттік қызметтерді көрсету;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Start w:name="z25" w:id="22"/>
    <w:p>
      <w:pPr>
        <w:spacing w:after="0"/>
        <w:ind w:left="0"/>
        <w:jc w:val="both"/>
      </w:pPr>
      <w:r>
        <w:rPr>
          <w:rFonts w:ascii="Times New Roman"/>
          <w:b w:val="false"/>
          <w:i w:val="false"/>
          <w:color w:val="000000"/>
          <w:sz w:val="28"/>
        </w:rPr>
        <w:t>
      15. Функциялар:</w:t>
      </w:r>
    </w:p>
    <w:bookmarkEnd w:id="22"/>
    <w:p>
      <w:pPr>
        <w:spacing w:after="0"/>
        <w:ind w:left="0"/>
        <w:jc w:val="both"/>
      </w:pPr>
      <w:r>
        <w:rPr>
          <w:rFonts w:ascii="Times New Roman"/>
          <w:b w:val="false"/>
          <w:i w:val="false"/>
          <w:color w:val="000000"/>
          <w:sz w:val="28"/>
        </w:rPr>
        <w:t>
      1) қала құрылысы, құрылыс және жобалау-сметалық құжаттаманы белгіленген тәртіппен келісуге қатысу;</w:t>
      </w:r>
    </w:p>
    <w:p>
      <w:pPr>
        <w:spacing w:after="0"/>
        <w:ind w:left="0"/>
        <w:jc w:val="both"/>
      </w:pPr>
      <w:r>
        <w:rPr>
          <w:rFonts w:ascii="Times New Roman"/>
          <w:b w:val="false"/>
          <w:i w:val="false"/>
          <w:color w:val="000000"/>
          <w:sz w:val="28"/>
        </w:rPr>
        <w:t>
      2) объектілер мен кешендерді орналастыру жөнінде ұсыныстар енгізу, жерге орналастыру қызметімен бірлесіп, қала құрылысы мақсаттары үшін жер учаскелерін таңдау жөніндегі жұмысты ұйымдастыру;</w:t>
      </w:r>
    </w:p>
    <w:p>
      <w:pPr>
        <w:spacing w:after="0"/>
        <w:ind w:left="0"/>
        <w:jc w:val="both"/>
      </w:pPr>
      <w:r>
        <w:rPr>
          <w:rFonts w:ascii="Times New Roman"/>
          <w:b w:val="false"/>
          <w:i w:val="false"/>
          <w:color w:val="000000"/>
          <w:sz w:val="28"/>
        </w:rPr>
        <w:t>
      3) құрылыс, аумақты инженерлік жағынан дайындау, абаттандыру мен көгалдандыру, аяқталмаған объектілер құрылысын консервациялау, аудандық маңызы бар объектілерді кейіннен кәдеге жарату жөнінде жұмыстар кешенін жүргізу туралы шешімдер қабылдау;</w:t>
      </w:r>
    </w:p>
    <w:p>
      <w:pPr>
        <w:spacing w:after="0"/>
        <w:ind w:left="0"/>
        <w:jc w:val="both"/>
      </w:pPr>
      <w:r>
        <w:rPr>
          <w:rFonts w:ascii="Times New Roman"/>
          <w:b w:val="false"/>
          <w:i w:val="false"/>
          <w:color w:val="000000"/>
          <w:sz w:val="28"/>
        </w:rPr>
        <w:t>
      4) объектілерді пайдалануға қабылдау актілерінің, сондай-ақ пайдалануға берілетін объектілердің (кешендердің) есебін жүргізу;</w:t>
      </w:r>
    </w:p>
    <w:p>
      <w:pPr>
        <w:spacing w:after="0"/>
        <w:ind w:left="0"/>
        <w:jc w:val="both"/>
      </w:pPr>
      <w:r>
        <w:rPr>
          <w:rFonts w:ascii="Times New Roman"/>
          <w:b w:val="false"/>
          <w:i w:val="false"/>
          <w:color w:val="000000"/>
          <w:sz w:val="28"/>
        </w:rPr>
        <w:t>
      5)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w:t>
      </w:r>
    </w:p>
    <w:p>
      <w:pPr>
        <w:spacing w:after="0"/>
        <w:ind w:left="0"/>
        <w:jc w:val="both"/>
      </w:pPr>
      <w:r>
        <w:rPr>
          <w:rFonts w:ascii="Times New Roman"/>
          <w:b w:val="false"/>
          <w:i w:val="false"/>
          <w:color w:val="000000"/>
          <w:sz w:val="28"/>
        </w:rPr>
        <w:t>
      6) мемлекеттік сатып алуды жүзеге асыру;</w:t>
      </w:r>
    </w:p>
    <w:p>
      <w:pPr>
        <w:spacing w:after="0"/>
        <w:ind w:left="0"/>
        <w:jc w:val="both"/>
      </w:pPr>
      <w:r>
        <w:rPr>
          <w:rFonts w:ascii="Times New Roman"/>
          <w:b w:val="false"/>
          <w:i w:val="false"/>
          <w:color w:val="000000"/>
          <w:sz w:val="28"/>
        </w:rPr>
        <w:t>
      7) құрылыс-монтаждау жұмыстарын жобалауға тендерлер өткізуге қатысу;</w:t>
      </w:r>
    </w:p>
    <w:p>
      <w:pPr>
        <w:spacing w:after="0"/>
        <w:ind w:left="0"/>
        <w:jc w:val="both"/>
      </w:pPr>
      <w:r>
        <w:rPr>
          <w:rFonts w:ascii="Times New Roman"/>
          <w:b w:val="false"/>
          <w:i w:val="false"/>
          <w:color w:val="000000"/>
          <w:sz w:val="28"/>
        </w:rPr>
        <w:t>
      8) аумақта жоспарланып отырған құрылыс салу не өзге де қала құрылысының өзгерістері туралы халықты хабардар ету болып табылады;</w:t>
      </w:r>
    </w:p>
    <w:p>
      <w:pPr>
        <w:spacing w:after="0"/>
        <w:ind w:left="0"/>
        <w:jc w:val="both"/>
      </w:pPr>
      <w:r>
        <w:rPr>
          <w:rFonts w:ascii="Times New Roman"/>
          <w:b w:val="false"/>
          <w:i w:val="false"/>
          <w:color w:val="000000"/>
          <w:sz w:val="28"/>
        </w:rPr>
        <w:t>
      9) мемлекеттік қызметтер көрсету сапасын арттыру;</w:t>
      </w:r>
    </w:p>
    <w:p>
      <w:pPr>
        <w:spacing w:after="0"/>
        <w:ind w:left="0"/>
        <w:jc w:val="both"/>
      </w:pPr>
      <w:r>
        <w:rPr>
          <w:rFonts w:ascii="Times New Roman"/>
          <w:b w:val="false"/>
          <w:i w:val="false"/>
          <w:color w:val="000000"/>
          <w:sz w:val="28"/>
        </w:rPr>
        <w:t>
      10) аудандық деңгейдегі мемлекеттік қала құрылысы кадастрын жүргізу;</w:t>
      </w:r>
    </w:p>
    <w:p>
      <w:pPr>
        <w:spacing w:after="0"/>
        <w:ind w:left="0"/>
        <w:jc w:val="both"/>
      </w:pPr>
      <w:r>
        <w:rPr>
          <w:rFonts w:ascii="Times New Roman"/>
          <w:b w:val="false"/>
          <w:i w:val="false"/>
          <w:color w:val="000000"/>
          <w:sz w:val="28"/>
        </w:rPr>
        <w:t>
      11) "Мекенжай тіркелімі" ақпараттық жүйесін жүргізуді және толықтыруды қамтамасыз ету;</w:t>
      </w:r>
    </w:p>
    <w:p>
      <w:pPr>
        <w:spacing w:after="0"/>
        <w:ind w:left="0"/>
        <w:jc w:val="both"/>
      </w:pPr>
      <w:r>
        <w:rPr>
          <w:rFonts w:ascii="Times New Roman"/>
          <w:b w:val="false"/>
          <w:i w:val="false"/>
          <w:color w:val="000000"/>
          <w:sz w:val="28"/>
        </w:rPr>
        <w:t>
      12) заңнамамен белгіленген тәртіпте бөлімнің құқықтары мен мүдделерін, соның ішінде соттарда қорғауды ұйымдастыру және жүзеге асыру.</w:t>
      </w:r>
    </w:p>
    <w:p>
      <w:pPr>
        <w:spacing w:after="0"/>
        <w:ind w:left="0"/>
        <w:jc w:val="both"/>
      </w:pPr>
      <w:r>
        <w:rPr>
          <w:rFonts w:ascii="Times New Roman"/>
          <w:b w:val="false"/>
          <w:i w:val="false"/>
          <w:color w:val="000000"/>
          <w:sz w:val="28"/>
        </w:rPr>
        <w:t>
      13) Қазақстан Республикасының Әкімшілік рәсімдік-процестік кодексіне сәйкес жеке және заңды тұлғалардың өтініштерін қарау болып табылады.</w:t>
      </w:r>
    </w:p>
    <w:bookmarkStart w:name="z26" w:id="23"/>
    <w:p>
      <w:pPr>
        <w:spacing w:after="0"/>
        <w:ind w:left="0"/>
        <w:jc w:val="left"/>
      </w:pPr>
      <w:r>
        <w:rPr>
          <w:rFonts w:ascii="Times New Roman"/>
          <w:b/>
          <w:i w:val="false"/>
          <w:color w:val="000000"/>
        </w:rPr>
        <w:t xml:space="preserve"> 3 тарау. Мемлекеттік орган басшысының мәртебесі, өкілеттігі</w:t>
      </w:r>
    </w:p>
    <w:bookmarkEnd w:id="23"/>
    <w:bookmarkStart w:name="z27" w:id="24"/>
    <w:p>
      <w:pPr>
        <w:spacing w:after="0"/>
        <w:ind w:left="0"/>
        <w:jc w:val="both"/>
      </w:pPr>
      <w:r>
        <w:rPr>
          <w:rFonts w:ascii="Times New Roman"/>
          <w:b w:val="false"/>
          <w:i w:val="false"/>
          <w:color w:val="000000"/>
          <w:sz w:val="28"/>
        </w:rPr>
        <w:t>
      16. Бөлімге басшылықты Бөлімге жүктелген міндеттердің орындалуына дербес жауапты болатын басшы жүзеге асырады міндеттері мен өз өкілеттіктерін жүзеге асыру.</w:t>
      </w:r>
    </w:p>
    <w:bookmarkEnd w:id="24"/>
    <w:bookmarkStart w:name="z28" w:id="25"/>
    <w:p>
      <w:pPr>
        <w:spacing w:after="0"/>
        <w:ind w:left="0"/>
        <w:jc w:val="both"/>
      </w:pPr>
      <w:r>
        <w:rPr>
          <w:rFonts w:ascii="Times New Roman"/>
          <w:b w:val="false"/>
          <w:i w:val="false"/>
          <w:color w:val="000000"/>
          <w:sz w:val="28"/>
        </w:rPr>
        <w:t>
      17. Бөлім басшысы Қазақстан Республикасының заңнамасына сәйкес қызметке тағайындалады және босатылады.</w:t>
      </w:r>
    </w:p>
    <w:bookmarkEnd w:id="25"/>
    <w:bookmarkStart w:name="z29" w:id="26"/>
    <w:p>
      <w:pPr>
        <w:spacing w:after="0"/>
        <w:ind w:left="0"/>
        <w:jc w:val="both"/>
      </w:pPr>
      <w:r>
        <w:rPr>
          <w:rFonts w:ascii="Times New Roman"/>
          <w:b w:val="false"/>
          <w:i w:val="false"/>
          <w:color w:val="000000"/>
          <w:sz w:val="28"/>
        </w:rPr>
        <w:t>
      18. Бөлім басшысының өкілеттігі:</w:t>
      </w:r>
    </w:p>
    <w:bookmarkEnd w:id="26"/>
    <w:p>
      <w:pPr>
        <w:spacing w:after="0"/>
        <w:ind w:left="0"/>
        <w:jc w:val="both"/>
      </w:pPr>
      <w:r>
        <w:rPr>
          <w:rFonts w:ascii="Times New Roman"/>
          <w:b w:val="false"/>
          <w:i w:val="false"/>
          <w:color w:val="000000"/>
          <w:sz w:val="28"/>
        </w:rPr>
        <w:t>
      1) мемлекеттік мекеменің жұмысын ұйымдастырады және басшылық жасайды;</w:t>
      </w:r>
    </w:p>
    <w:p>
      <w:pPr>
        <w:spacing w:after="0"/>
        <w:ind w:left="0"/>
        <w:jc w:val="both"/>
      </w:pPr>
      <w:r>
        <w:rPr>
          <w:rFonts w:ascii="Times New Roman"/>
          <w:b w:val="false"/>
          <w:i w:val="false"/>
          <w:color w:val="000000"/>
          <w:sz w:val="28"/>
        </w:rPr>
        <w:t>
      2) мемлекеттік мекемеге жүктелген міндеттер мен функциялардың орындалуына дербес жауапты болады;</w:t>
      </w:r>
    </w:p>
    <w:p>
      <w:pPr>
        <w:spacing w:after="0"/>
        <w:ind w:left="0"/>
        <w:jc w:val="both"/>
      </w:pPr>
      <w:r>
        <w:rPr>
          <w:rFonts w:ascii="Times New Roman"/>
          <w:b w:val="false"/>
          <w:i w:val="false"/>
          <w:color w:val="000000"/>
          <w:sz w:val="28"/>
        </w:rPr>
        <w:t>
      3) бөлімде сыбайлас жемқорлыққа қарсы әрекет етуге бағытталған шараларды қабылдайды және сыбайлас жемқорлыққа қарсы тиісті емес шараларды қабылдау үшін дербес жауапты болады;</w:t>
      </w:r>
    </w:p>
    <w:p>
      <w:pPr>
        <w:spacing w:after="0"/>
        <w:ind w:left="0"/>
        <w:jc w:val="both"/>
      </w:pPr>
      <w:r>
        <w:rPr>
          <w:rFonts w:ascii="Times New Roman"/>
          <w:b w:val="false"/>
          <w:i w:val="false"/>
          <w:color w:val="000000"/>
          <w:sz w:val="28"/>
        </w:rPr>
        <w:t>
      4) бұйрықтарға, қызметтік құжаттамаға қол қояды;</w:t>
      </w:r>
    </w:p>
    <w:p>
      <w:pPr>
        <w:spacing w:after="0"/>
        <w:ind w:left="0"/>
        <w:jc w:val="both"/>
      </w:pPr>
      <w:r>
        <w:rPr>
          <w:rFonts w:ascii="Times New Roman"/>
          <w:b w:val="false"/>
          <w:i w:val="false"/>
          <w:color w:val="000000"/>
          <w:sz w:val="28"/>
        </w:rPr>
        <w:t>
      5) Қазақстан Республикасының Еңбек кодексіне және Қазақстан Республикасының Мемлекеттік қызмет туралы заңнамасына сәйкес қызметкерлерді қызметке тағайындайды және қызметтен босатады;</w:t>
      </w:r>
    </w:p>
    <w:p>
      <w:pPr>
        <w:spacing w:after="0"/>
        <w:ind w:left="0"/>
        <w:jc w:val="both"/>
      </w:pPr>
      <w:r>
        <w:rPr>
          <w:rFonts w:ascii="Times New Roman"/>
          <w:b w:val="false"/>
          <w:i w:val="false"/>
          <w:color w:val="000000"/>
          <w:sz w:val="28"/>
        </w:rPr>
        <w:t>
      6) заңнамада белгіленген тәртіппен қызметкерлерді көтермелейді және оларға тәртіптік жаза қолданады;</w:t>
      </w:r>
    </w:p>
    <w:p>
      <w:pPr>
        <w:spacing w:after="0"/>
        <w:ind w:left="0"/>
        <w:jc w:val="both"/>
      </w:pPr>
      <w:r>
        <w:rPr>
          <w:rFonts w:ascii="Times New Roman"/>
          <w:b w:val="false"/>
          <w:i w:val="false"/>
          <w:color w:val="000000"/>
          <w:sz w:val="28"/>
        </w:rPr>
        <w:t>
      7) Қазақстан Республикасының қолданыстағы заңнамасына сәйкес мемлекеттік органдарда, ұйымдарда мемлекеттік мекеменің мүддесін білдіреді;</w:t>
      </w:r>
    </w:p>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 жеке және заңды тұлғалардың өтініштерімен жұмысты ұйымдастырудың, қабылдаудың, тіркеудің және есепке алудың жай-күйі үшін жеке жауаптылықта болады.</w:t>
      </w:r>
    </w:p>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орындайды.</w:t>
      </w:r>
    </w:p>
    <w:bookmarkStart w:name="z30" w:id="27"/>
    <w:p>
      <w:pPr>
        <w:spacing w:after="0"/>
        <w:ind w:left="0"/>
        <w:jc w:val="left"/>
      </w:pPr>
      <w:r>
        <w:rPr>
          <w:rFonts w:ascii="Times New Roman"/>
          <w:b/>
          <w:i w:val="false"/>
          <w:color w:val="000000"/>
        </w:rPr>
        <w:t xml:space="preserve"> 4 тарау. Мемлекеттік органның мүлкі</w:t>
      </w:r>
    </w:p>
    <w:bookmarkEnd w:id="27"/>
    <w:bookmarkStart w:name="z31" w:id="28"/>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 мүмкін.</w:t>
      </w:r>
    </w:p>
    <w:bookmarkEnd w:id="28"/>
    <w:p>
      <w:pPr>
        <w:spacing w:after="0"/>
        <w:ind w:left="0"/>
        <w:jc w:val="both"/>
      </w:pPr>
      <w:r>
        <w:rPr>
          <w:rFonts w:ascii="Times New Roman"/>
          <w:b w:val="false"/>
          <w:i w:val="false"/>
          <w:color w:val="000000"/>
          <w:sz w:val="28"/>
        </w:rPr>
        <w:t>
      Бөлімнің мүлкі оған мемлекет берген мүлік есебінен қалыптасады және негізгі қорлар мен айналым қаражатынан, сондай-ақ құны бөлімнің балансында көрсетілетін мүліктен тұрады.</w:t>
      </w:r>
    </w:p>
    <w:bookmarkStart w:name="z32" w:id="29"/>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29"/>
    <w:bookmarkStart w:name="z33" w:id="30"/>
    <w:p>
      <w:pPr>
        <w:spacing w:after="0"/>
        <w:ind w:left="0"/>
        <w:jc w:val="both"/>
      </w:pPr>
      <w:r>
        <w:rPr>
          <w:rFonts w:ascii="Times New Roman"/>
          <w:b w:val="false"/>
          <w:i w:val="false"/>
          <w:color w:val="000000"/>
          <w:sz w:val="28"/>
        </w:rPr>
        <w:t>
      21. Бөлімнің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билік етуге құқығы жоқ.</w:t>
      </w:r>
    </w:p>
    <w:bookmarkEnd w:id="30"/>
    <w:bookmarkStart w:name="z34" w:id="31"/>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31"/>
    <w:bookmarkStart w:name="z35" w:id="32"/>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