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a616" w14:textId="64ea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227 "2023-2025 жылдарға арналған Степной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5 мамырдағы № 26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2022 жылғы 30 желтоқсандағы № 227 "2023-2025 жылдарға арналған Степной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"55353" сандары "47998"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"49697" сандары "42342"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"55353" сандары "48687,6"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"-689,6"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(профицитін пайдалану) - "0" саны "689,6"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- 689,6 мың теңге".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5 мамырдағы № 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