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0780e" w14:textId="78078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Ырғыз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2024 жылға әлеуметтік қолдау көрсету туралы</w:t>
      </w:r>
    </w:p>
    <w:p>
      <w:pPr>
        <w:spacing w:after="0"/>
        <w:ind w:left="0"/>
        <w:jc w:val="both"/>
      </w:pPr>
      <w:r>
        <w:rPr>
          <w:rFonts w:ascii="Times New Roman"/>
          <w:b w:val="false"/>
          <w:i w:val="false"/>
          <w:color w:val="000000"/>
          <w:sz w:val="28"/>
        </w:rPr>
        <w:t>Ақтөбе облысы Ырғыз аудандық мәслихатының 2023 жылғы 25 желтоқсандағы № 86 шешімі</w:t>
      </w:r>
    </w:p>
    <w:p>
      <w:pPr>
        <w:spacing w:after="0"/>
        <w:ind w:left="0"/>
        <w:jc w:val="both"/>
      </w:pPr>
      <w:bookmarkStart w:name="z2"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 Ұлттық экономика министрінің 2023 жылғы 29 маусымдағы № 126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(Нормативтік құқықтық актілерді мемлекеттік тіркеу тізілімінде №32927 болып тіркелген)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қағидаларын бекіту туралы" (Нормативтік құқықтық актілерді мемлекеттік тіркеу тізілімінде № 9946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Ырғыз аудандық мәслихаты ШЕШТІ:</w:t>
      </w:r>
    </w:p>
    <w:bookmarkEnd w:id="0"/>
    <w:bookmarkStart w:name="z3" w:id="1"/>
    <w:p>
      <w:pPr>
        <w:spacing w:after="0"/>
        <w:ind w:left="0"/>
        <w:jc w:val="both"/>
      </w:pPr>
      <w:r>
        <w:rPr>
          <w:rFonts w:ascii="Times New Roman"/>
          <w:b w:val="false"/>
          <w:i w:val="false"/>
          <w:color w:val="000000"/>
          <w:sz w:val="28"/>
        </w:rPr>
        <w:t>
      1. Ырғыз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2024 жылға әлеуметтік қолдаудың келесідей түрлері көрсетілсін: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w:t>
      </w:r>
    </w:p>
    <w:p>
      <w:pPr>
        <w:spacing w:after="0"/>
        <w:ind w:left="0"/>
        <w:jc w:val="both"/>
      </w:pPr>
      <w:r>
        <w:rPr>
          <w:rFonts w:ascii="Times New Roman"/>
          <w:b w:val="false"/>
          <w:i w:val="false"/>
          <w:color w:val="000000"/>
          <w:sz w:val="28"/>
        </w:rPr>
        <w:t>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w:t>
      </w:r>
    </w:p>
    <w:p>
      <w:pPr>
        <w:spacing w:after="0"/>
        <w:ind w:left="0"/>
        <w:jc w:val="both"/>
      </w:pPr>
      <w:r>
        <w:rPr>
          <w:rFonts w:ascii="Times New Roman"/>
          <w:b w:val="false"/>
          <w:i w:val="false"/>
          <w:color w:val="000000"/>
          <w:sz w:val="28"/>
        </w:rPr>
        <w:t>
      ауылдық елді мекендерге келген мамандар үшін айлық есептік көрсеткіштің екі мың еселенген мөлшерінен аспайтын сомада.</w:t>
      </w:r>
    </w:p>
    <w:bookmarkStart w:name="z4"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Турымов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