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331d" w14:textId="576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кіріспемен толықтырылды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2024-2026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805 404,1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- 602 519,1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822 832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- 17 427,9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- 17 427,9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- 17 427,9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115 717 мың теңге сомасында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318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бюджетіне аудандық бюджеттен нысаналы ағымдағы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700 737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