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8e85" w14:textId="1eb8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2022 жылғы 29 наурыздағы № 164 "Әйтеке би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Әйтеке би аудандық мәслихатының 2023 жылғы 13 сәуірдегі № 9 шешімі</w:t>
      </w:r>
    </w:p>
    <w:p>
      <w:pPr>
        <w:spacing w:after="0"/>
        <w:ind w:left="0"/>
        <w:jc w:val="both"/>
      </w:pPr>
      <w:bookmarkStart w:name="z2" w:id="0"/>
      <w:r>
        <w:rPr>
          <w:rFonts w:ascii="Times New Roman"/>
          <w:b w:val="false"/>
          <w:i w:val="false"/>
          <w:color w:val="000000"/>
          <w:sz w:val="28"/>
        </w:rPr>
        <w:t>
      Әйтеке би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Әйтеке би аудандық мәслихатының 2022 жылғы 29 наурыздағы № 164 "Әйтеке би аудандық мәслихатының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p>
      <w:pPr>
        <w:spacing w:after="0"/>
        <w:ind w:left="0"/>
        <w:jc w:val="both"/>
      </w:pPr>
      <w:r>
        <w:rPr>
          <w:rFonts w:ascii="Times New Roman"/>
          <w:b w:val="false"/>
          <w:i w:val="false"/>
          <w:color w:val="000000"/>
          <w:sz w:val="28"/>
        </w:rPr>
        <w:t xml:space="preserve">
      1) Осы шешімге қоса беріліп отырған </w:t>
      </w:r>
      <w:r>
        <w:rPr>
          <w:rFonts w:ascii="Times New Roman"/>
          <w:b w:val="false"/>
          <w:i w:val="false"/>
          <w:color w:val="000000"/>
          <w:sz w:val="28"/>
        </w:rPr>
        <w:t>Әйтеке би аудандық мәслихатының 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"Әйтеке би аудандық мәслихатының аппараты" ММ-сі заңнамада белгіленген тәртіппен:</w:t>
      </w:r>
    </w:p>
    <w:bookmarkEnd w:id="1"/>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p>
      <w:pPr>
        <w:spacing w:after="0"/>
        <w:ind w:left="0"/>
        <w:jc w:val="both"/>
      </w:pPr>
      <w:r>
        <w:rPr>
          <w:rFonts w:ascii="Times New Roman"/>
          <w:b w:val="false"/>
          <w:i w:val="false"/>
          <w:color w:val="000000"/>
          <w:sz w:val="28"/>
        </w:rPr>
        <w:t>
      2) осы шешімді ресми жарияланғаннан кейін Әйтеке би ауданы мәслихатының ресми интернет-ресурсында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шешімнің орындалуын бақылау Әйтеке би аудандық мәслихаты аппаратының басшысына жүктелсін.</w:t>
      </w:r>
    </w:p>
    <w:bookmarkEnd w:id="2"/>
    <w:bookmarkStart w:name="z6" w:id="3"/>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13 сәуірдегі № 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29 наурыздағы № 164 </w:t>
            </w:r>
            <w:r>
              <w:br/>
            </w:r>
            <w:r>
              <w:rPr>
                <w:rFonts w:ascii="Times New Roman"/>
                <w:b w:val="false"/>
                <w:i w:val="false"/>
                <w:color w:val="000000"/>
                <w:sz w:val="20"/>
              </w:rPr>
              <w:t>шешімімен бекітлді</w:t>
            </w:r>
          </w:p>
        </w:tc>
      </w:tr>
    </w:tbl>
    <w:bookmarkStart w:name="z8" w:id="4"/>
    <w:p>
      <w:pPr>
        <w:spacing w:after="0"/>
        <w:ind w:left="0"/>
        <w:jc w:val="left"/>
      </w:pPr>
      <w:r>
        <w:rPr>
          <w:rFonts w:ascii="Times New Roman"/>
          <w:b/>
          <w:i w:val="false"/>
          <w:color w:val="000000"/>
        </w:rPr>
        <w:t xml:space="preserve"> Әйтеке би аудандық мәслихатының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Әйтеке би аудандық мәслихаттының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аудандық мәслихат сессияларын, оларға мәселелер енгiзу және қарау,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 ұмысының тәртiбiн және басқа да рәсiмдiк және ұйымдастырушылық мәселелерін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мәслихат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13" w:id="6"/>
    <w:p>
      <w:pPr>
        <w:spacing w:after="0"/>
        <w:ind w:left="0"/>
        <w:jc w:val="left"/>
      </w:pPr>
      <w:r>
        <w:rPr>
          <w:rFonts w:ascii="Times New Roman"/>
          <w:b/>
          <w:i w:val="false"/>
          <w:color w:val="000000"/>
        </w:rPr>
        <w:t xml:space="preserve"> 2-тарау. Мәслихаттың сессиясын өткізу тәртібі</w:t>
      </w:r>
    </w:p>
    <w:bookmarkEnd w:id="6"/>
    <w:p>
      <w:pPr>
        <w:spacing w:after="0"/>
        <w:ind w:left="0"/>
        <w:jc w:val="left"/>
      </w:pPr>
    </w:p>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5" w:id="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7"/>
    <w:bookmarkStart w:name="z16" w:id="8"/>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8"/>
    <w:bookmarkStart w:name="z17" w:id="9"/>
    <w:p>
      <w:pPr>
        <w:spacing w:after="0"/>
        <w:ind w:left="0"/>
        <w:jc w:val="both"/>
      </w:pPr>
      <w:r>
        <w:rPr>
          <w:rFonts w:ascii="Times New Roman"/>
          <w:b w:val="false"/>
          <w:i w:val="false"/>
          <w:color w:val="000000"/>
          <w:sz w:val="28"/>
        </w:rPr>
        <w:t>
      7. Мәслихат шешімдерді дауыс беру арқылы қабылдайды.</w:t>
      </w:r>
    </w:p>
    <w:bookmarkEnd w:id="9"/>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8" w:id="10"/>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0"/>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9" w:id="11"/>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1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20" w:id="1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1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(күнтізбелік), ал кезектен тыс сессия шақырылған жағдайда – кемінде үш күн (күнтізбелік)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әкімге сессияға дейін кемінде бес күн (күнтізбелік) қалғанда, ал кезектен тыс сессия шақырылған жағдайда кемінде үш күн (күнтізбелік) бұрын қағаз немесе электрондық түрде ұсынады.</w:t>
      </w:r>
    </w:p>
    <w:bookmarkStart w:name="z21" w:id="1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3"/>
    <w:bookmarkStart w:name="z22" w:id="1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14"/>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3" w:id="15"/>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15"/>
    <w:bookmarkStart w:name="z24" w:id="16"/>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аудан әкімінің орынбасарлары,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6"/>
    <w:bookmarkStart w:name="z25" w:id="17"/>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17"/>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6" w:id="18"/>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18"/>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7" w:id="19"/>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8" w:id="2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9" w:id="21"/>
    <w:p>
      <w:pPr>
        <w:spacing w:after="0"/>
        <w:ind w:left="0"/>
        <w:jc w:val="left"/>
      </w:pPr>
      <w:r>
        <w:rPr>
          <w:rFonts w:ascii="Times New Roman"/>
          <w:b/>
          <w:i w:val="false"/>
          <w:color w:val="000000"/>
        </w:rPr>
        <w:t xml:space="preserve"> 3-тарау. Мәслихат актілерін қабылдау тәртібі</w:t>
      </w:r>
    </w:p>
    <w:bookmarkEnd w:id="21"/>
    <w:p>
      <w:pPr>
        <w:spacing w:after="0"/>
        <w:ind w:left="0"/>
        <w:jc w:val="left"/>
      </w:pPr>
    </w:p>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Start w:name="z31" w:id="2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үш жұмыс күні ішінде береді.</w:t>
      </w:r>
    </w:p>
    <w:bookmarkEnd w:id="2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жергілікті атқарушы органның ұсынуы бойынша мәслихат онымен бірлескен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Start w:name="z33" w:id="23"/>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3"/>
    <w:bookmarkStart w:name="z34" w:id="24"/>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4"/>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5" w:id="25"/>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6" w:id="2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7" w:id="2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2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8" w:id="28"/>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2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29"/>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29"/>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40" w:id="30"/>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тиісті аумақ әкімдері қосылуы мүмкін.</w:t>
      </w:r>
    </w:p>
    <w:bookmarkEnd w:id="30"/>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үш жұмыс күні ішінде жібереді.</w:t>
      </w:r>
    </w:p>
    <w:p>
      <w:pPr>
        <w:spacing w:after="0"/>
        <w:ind w:left="0"/>
        <w:jc w:val="both"/>
      </w:pPr>
      <w:r>
        <w:rPr>
          <w:rFonts w:ascii="Times New Roman"/>
          <w:b w:val="false"/>
          <w:i w:val="false"/>
          <w:color w:val="000000"/>
          <w:sz w:val="28"/>
        </w:rPr>
        <w:t>
      Аудандық экономика және бюджеттік жоспарлау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Start w:name="z41" w:id="3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1"/>
    <w:bookmarkStart w:name="z42" w:id="3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2"/>
    <w:bookmarkStart w:name="z43" w:id="33"/>
    <w:p>
      <w:pPr>
        <w:spacing w:after="0"/>
        <w:ind w:left="0"/>
        <w:jc w:val="left"/>
      </w:pPr>
      <w:r>
        <w:rPr>
          <w:rFonts w:ascii="Times New Roman"/>
          <w:b/>
          <w:i w:val="false"/>
          <w:color w:val="000000"/>
        </w:rPr>
        <w:t xml:space="preserve"> 4-тарау. Есептерді тыңдау тәртібі</w:t>
      </w:r>
    </w:p>
    <w:bookmarkEnd w:id="33"/>
    <w:bookmarkStart w:name="z44" w:id="3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4"/>
    <w:bookmarkStart w:name="z45" w:id="3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35"/>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6" w:id="36"/>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36"/>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7" w:id="37"/>
    <w:p>
      <w:pPr>
        <w:spacing w:after="0"/>
        <w:ind w:left="0"/>
        <w:jc w:val="both"/>
      </w:pPr>
      <w:r>
        <w:rPr>
          <w:rFonts w:ascii="Times New Roman"/>
          <w:b w:val="false"/>
          <w:i w:val="false"/>
          <w:color w:val="000000"/>
          <w:sz w:val="28"/>
        </w:rPr>
        <w:t>
      35. Мыналар:</w:t>
      </w:r>
    </w:p>
    <w:bookmarkEnd w:id="3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8" w:id="38"/>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38"/>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9" w:id="39"/>
    <w:p>
      <w:pPr>
        <w:spacing w:after="0"/>
        <w:ind w:left="0"/>
        <w:jc w:val="both"/>
      </w:pPr>
      <w:r>
        <w:rPr>
          <w:rFonts w:ascii="Times New Roman"/>
          <w:b w:val="false"/>
          <w:i w:val="false"/>
          <w:color w:val="000000"/>
          <w:sz w:val="28"/>
        </w:rPr>
        <w:t>
      37. Облыстардың тексеру комиссияларының бюджеттің атқарылуы туралы есептерін мәслихат жыл сайын қарайды.</w:t>
      </w:r>
    </w:p>
    <w:bookmarkEnd w:id="39"/>
    <w:bookmarkStart w:name="z50" w:id="40"/>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0"/>
    <w:bookmarkStart w:name="z51" w:id="41"/>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1"/>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2" w:id="42"/>
    <w:p>
      <w:pPr>
        <w:spacing w:after="0"/>
        <w:ind w:left="0"/>
        <w:jc w:val="left"/>
      </w:pPr>
      <w:r>
        <w:rPr>
          <w:rFonts w:ascii="Times New Roman"/>
          <w:b/>
          <w:i w:val="false"/>
          <w:color w:val="000000"/>
        </w:rPr>
        <w:t xml:space="preserve"> 5-тарау. Депутаттық сауалдарды қарау тәртібі</w:t>
      </w:r>
    </w:p>
    <w:bookmarkEnd w:id="42"/>
    <w:bookmarkStart w:name="z53" w:id="43"/>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3"/>
    <w:bookmarkStart w:name="z54" w:id="44"/>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4"/>
    <w:bookmarkStart w:name="z55" w:id="45"/>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45"/>
    <w:bookmarkStart w:name="z56" w:id="46"/>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46"/>
    <w:bookmarkStart w:name="z57" w:id="47"/>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4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8" w:id="4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End w:id="48"/>
    <w:bookmarkStart w:name="z59" w:id="4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4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60" w:id="50"/>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0"/>
    <w:bookmarkStart w:name="z61" w:id="5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1"/>
    <w:bookmarkStart w:name="z62" w:id="52"/>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төрағасыны сайлау Заңда және осы Регламентте белгіленген тәртіппен өткізіледі.</w:t>
      </w:r>
    </w:p>
    <w:bookmarkEnd w:id="52"/>
    <w:bookmarkStart w:name="z63" w:id="53"/>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53"/>
    <w:bookmarkStart w:name="z64" w:id="54"/>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Start w:name="z66" w:id="5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55"/>
    <w:bookmarkStart w:name="z67" w:id="5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5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9" w:id="57"/>
    <w:p>
      <w:pPr>
        <w:spacing w:after="0"/>
        <w:ind w:left="0"/>
        <w:jc w:val="left"/>
      </w:pPr>
      <w:r>
        <w:rPr>
          <w:rFonts w:ascii="Times New Roman"/>
          <w:b/>
          <w:i w:val="false"/>
          <w:color w:val="000000"/>
        </w:rPr>
        <w:t xml:space="preserve"> 3-параграф. Мәслихаттың тұрақты комиссиясының төрағасы</w:t>
      </w:r>
    </w:p>
    <w:bookmarkEnd w:id="57"/>
    <w:bookmarkStart w:name="z70" w:id="5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5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1" w:id="59"/>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Start w:name="z73" w:id="60"/>
    <w:p>
      <w:pPr>
        <w:spacing w:after="0"/>
        <w:ind w:left="0"/>
        <w:jc w:val="left"/>
      </w:pPr>
      <w:r>
        <w:rPr>
          <w:rFonts w:ascii="Times New Roman"/>
          <w:b/>
          <w:i w:val="false"/>
          <w:color w:val="000000"/>
        </w:rPr>
        <w:t xml:space="preserve"> 4-параграф. Мәслихаттың есеп комиссиясы</w:t>
      </w:r>
    </w:p>
    <w:bookmarkEnd w:id="60"/>
    <w:bookmarkStart w:name="z74" w:id="6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6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5" w:id="6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6" w:id="6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7" w:id="64"/>
    <w:p>
      <w:pPr>
        <w:spacing w:after="0"/>
        <w:ind w:left="0"/>
        <w:jc w:val="left"/>
      </w:pPr>
      <w:r>
        <w:rPr>
          <w:rFonts w:ascii="Times New Roman"/>
          <w:b/>
          <w:i w:val="false"/>
          <w:color w:val="000000"/>
        </w:rPr>
        <w:t xml:space="preserve"> 5-параграф. Мәслихаттардағы депутаттық бірлестіктер</w:t>
      </w:r>
    </w:p>
    <w:bookmarkEnd w:id="64"/>
    <w:bookmarkStart w:name="z78" w:id="6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65"/>
    <w:bookmarkStart w:name="z79" w:id="6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6"/>
    <w:bookmarkStart w:name="z80" w:id="67"/>
    <w:p>
      <w:pPr>
        <w:spacing w:after="0"/>
        <w:ind w:left="0"/>
        <w:jc w:val="both"/>
      </w:pPr>
      <w:r>
        <w:rPr>
          <w:rFonts w:ascii="Times New Roman"/>
          <w:b w:val="false"/>
          <w:i w:val="false"/>
          <w:color w:val="000000"/>
          <w:sz w:val="28"/>
        </w:rPr>
        <w:t>
      62. Депутаттық бірлестіктердің мүшелері:</w:t>
      </w:r>
    </w:p>
    <w:bookmarkEnd w:id="6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1" w:id="6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68"/>
    <w:bookmarkStart w:name="z82" w:id="69"/>
    <w:p>
      <w:pPr>
        <w:spacing w:after="0"/>
        <w:ind w:left="0"/>
        <w:jc w:val="left"/>
      </w:pPr>
      <w:r>
        <w:rPr>
          <w:rFonts w:ascii="Times New Roman"/>
          <w:b/>
          <w:i w:val="false"/>
          <w:color w:val="000000"/>
        </w:rPr>
        <w:t xml:space="preserve"> 7-тарау. Депутаттық әдеп қағидалары</w:t>
      </w:r>
    </w:p>
    <w:bookmarkEnd w:id="69"/>
    <w:bookmarkStart w:name="z83" w:id="70"/>
    <w:p>
      <w:pPr>
        <w:spacing w:after="0"/>
        <w:ind w:left="0"/>
        <w:jc w:val="both"/>
      </w:pPr>
      <w:r>
        <w:rPr>
          <w:rFonts w:ascii="Times New Roman"/>
          <w:b w:val="false"/>
          <w:i w:val="false"/>
          <w:color w:val="000000"/>
          <w:sz w:val="28"/>
        </w:rPr>
        <w:t>
      64. Мәслихат депутаттары:</w:t>
      </w:r>
    </w:p>
    <w:bookmarkEnd w:id="7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4" w:id="7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71"/>
    <w:bookmarkStart w:name="z85" w:id="7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72"/>
    <w:bookmarkStart w:name="z86" w:id="7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73"/>
    <w:bookmarkStart w:name="z87" w:id="7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Start w:name="z89" w:id="75"/>
    <w:p>
      <w:pPr>
        <w:spacing w:after="0"/>
        <w:ind w:left="0"/>
        <w:jc w:val="left"/>
      </w:pPr>
      <w:r>
        <w:rPr>
          <w:rFonts w:ascii="Times New Roman"/>
          <w:b/>
          <w:i w:val="false"/>
          <w:color w:val="000000"/>
        </w:rPr>
        <w:t xml:space="preserve"> 8-тарау. Мәслихат депутаттарының біліктілігін арттыру</w:t>
      </w:r>
    </w:p>
    <w:bookmarkEnd w:id="75"/>
    <w:bookmarkStart w:name="z90" w:id="7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76"/>
    <w:bookmarkStart w:name="z91" w:id="7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77"/>
    <w:bookmarkStart w:name="z92" w:id="7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78"/>
    <w:bookmarkStart w:name="z93" w:id="7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Start w:name="z95" w:id="80"/>
    <w:p>
      <w:pPr>
        <w:spacing w:after="0"/>
        <w:ind w:left="0"/>
        <w:jc w:val="left"/>
      </w:pPr>
      <w:r>
        <w:rPr>
          <w:rFonts w:ascii="Times New Roman"/>
          <w:b/>
          <w:i w:val="false"/>
          <w:color w:val="000000"/>
        </w:rPr>
        <w:t xml:space="preserve"> 9-тарау. Мәслихат аппаратының жұмысын ұйымдастыру</w:t>
      </w:r>
    </w:p>
    <w:bookmarkEnd w:id="80"/>
    <w:bookmarkStart w:name="z96" w:id="8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8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Start w:name="z98" w:id="82"/>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82"/>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