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3d44" w14:textId="e833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мектепке дейінгі ұйымдардағы жекеленген санаттағы тәрбиеленушілерге тамақтандыруды ұйымдастыру туралы</w:t>
      </w:r>
    </w:p>
    <w:p>
      <w:pPr>
        <w:spacing w:after="0"/>
        <w:ind w:left="0"/>
        <w:jc w:val="both"/>
      </w:pPr>
      <w:r>
        <w:rPr>
          <w:rFonts w:ascii="Times New Roman"/>
          <w:b w:val="false"/>
          <w:i w:val="false"/>
          <w:color w:val="000000"/>
          <w:sz w:val="28"/>
        </w:rPr>
        <w:t>Ақтөбе облысы әкімдігінің 2023 жылғы 24 тамыздағы № 221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"Білім туралы" Қазақстан Республикасы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19)-тармақшасына,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қаулысына</w:t>
      </w:r>
      <w:r>
        <w:rPr>
          <w:rFonts w:ascii="Times New Roman"/>
          <w:b w:val="false"/>
          <w:i w:val="false"/>
          <w:color w:val="000000"/>
          <w:sz w:val="28"/>
        </w:rPr>
        <w:t xml:space="preserve">, "Мемлекеттік атаулы көмек тағайындау және төлеу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ҚАУЛЫ </w:t>
      </w:r>
      <w:r>
        <w:rPr>
          <w:rFonts w:ascii="Times New Roman"/>
          <w:b/>
          <w:i w:val="false"/>
          <w:color w:val="000000"/>
          <w:sz w:val="28"/>
        </w:rPr>
        <w:t>ЕТТІ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Облыстық бюджет қаражаты есебінен Ақтөбе облысының мектепке дейінгі ұйымдарында келесі жекелеген санаттағы балаларға тамақтану құнының 100% мөлшерінде тамақтандыру ұйымдастырылсын:</w:t>
      </w:r>
    </w:p>
    <w:bookmarkEnd w:id="1"/>
    <w:p>
      <w:pPr>
        <w:spacing w:after="0"/>
        <w:ind w:left="0"/>
        <w:jc w:val="both"/>
      </w:pPr>
      <w:r>
        <w:rPr>
          <w:rFonts w:ascii="Times New Roman"/>
          <w:b w:val="false"/>
          <w:i w:val="false"/>
          <w:color w:val="000000"/>
          <w:sz w:val="28"/>
        </w:rPr>
        <w:t>
      жетім балаларға және ата-аналарының қамқорлығынсыз қалған балаларға;</w:t>
      </w:r>
    </w:p>
    <w:p>
      <w:pPr>
        <w:spacing w:after="0"/>
        <w:ind w:left="0"/>
        <w:jc w:val="both"/>
      </w:pPr>
      <w:r>
        <w:rPr>
          <w:rFonts w:ascii="Times New Roman"/>
          <w:b w:val="false"/>
          <w:i w:val="false"/>
          <w:color w:val="000000"/>
          <w:sz w:val="28"/>
        </w:rPr>
        <w:t>
      мүгедектігі бар балаларға;</w:t>
      </w:r>
    </w:p>
    <w:p>
      <w:pPr>
        <w:spacing w:after="0"/>
        <w:ind w:left="0"/>
        <w:jc w:val="both"/>
      </w:pPr>
      <w:r>
        <w:rPr>
          <w:rFonts w:ascii="Times New Roman"/>
          <w:b w:val="false"/>
          <w:i w:val="false"/>
          <w:color w:val="000000"/>
          <w:sz w:val="28"/>
        </w:rPr>
        <w:t>
      атаулы әлеуметтік көмек алуға құқығы бар отбасылардан шыққан балаларға, сондай-ақ мемлекеттік атаулы әлеуметтік көмек алмайтын, жан басына шаққандағы орташа табысы ең төмен күнкөріс деңгейінен төмен отбасылардан шыққан балаларға;</w:t>
      </w:r>
    </w:p>
    <w:p>
      <w:pPr>
        <w:spacing w:after="0"/>
        <w:ind w:left="0"/>
        <w:jc w:val="both"/>
      </w:pPr>
      <w:r>
        <w:rPr>
          <w:rFonts w:ascii="Times New Roman"/>
          <w:b w:val="false"/>
          <w:i w:val="false"/>
          <w:color w:val="000000"/>
          <w:sz w:val="28"/>
        </w:rPr>
        <w:t>
      атаулы әлеуметтік көмек алуға құқығы бар көпбалалы отбасылардан шыққан балаларға, сондай-ақ мемлекеттік атаулы әлеуметтік көмек алмайтын, жан басына шаққандағы орташа табысы ең төмен күнкөріс деңгейінен төмен көпбалалы отбасылардан шыққан балаларға.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әкімдігінің 22.01.2026 </w:t>
      </w:r>
      <w:r>
        <w:rPr>
          <w:rFonts w:ascii="Times New Roman"/>
          <w:b w:val="false"/>
          <w:i w:val="false"/>
          <w:color w:val="000000"/>
          <w:sz w:val="28"/>
        </w:rPr>
        <w:t>№ 15</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xml:space="preserve">
      3. "Ақтөбе облысы бойынша мектепке дейінгі ұйымдардағы жекелеген санаттағы тәриеленушілерге тамақтандыруды ұйымдастыру туралы" Ақтөбе облысы әкімдігінің 2021 жылғы 27 желтоқсандағы № 422 (Нормативтік құқықтық актілерді мемлекеттік тіркеу тізілімінде № 162498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