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cbdb" w14:textId="9c4c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елді мекендерінің жасыл екпелерін жасау, күтіп-баптау және қорғау қағидаларын бекіту туралы" облыстық мәслихаттың 2023 жылғы 29 қыркүйектегі № 57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2023 жылғы 13 желтоқсандағы № 86 шешімі</w:t>
      </w:r>
    </w:p>
    <w:p>
      <w:pPr>
        <w:spacing w:after="0"/>
        <w:ind w:left="0"/>
        <w:jc w:val="both"/>
      </w:pPr>
      <w:bookmarkStart w:name="z2" w:id="0"/>
      <w:r>
        <w:rPr>
          <w:rFonts w:ascii="Times New Roman"/>
          <w:b w:val="false"/>
          <w:i w:val="false"/>
          <w:color w:val="000000"/>
          <w:sz w:val="28"/>
        </w:rPr>
        <w:t xml:space="preserve">
      Ақтөбе облыстық мәслихаты ШЕШТІ: </w:t>
      </w:r>
    </w:p>
    <w:bookmarkEnd w:id="0"/>
    <w:bookmarkStart w:name="z3" w:id="1"/>
    <w:p>
      <w:pPr>
        <w:spacing w:after="0"/>
        <w:ind w:left="0"/>
        <w:jc w:val="both"/>
      </w:pPr>
      <w:r>
        <w:rPr>
          <w:rFonts w:ascii="Times New Roman"/>
          <w:b w:val="false"/>
          <w:i w:val="false"/>
          <w:color w:val="000000"/>
          <w:sz w:val="28"/>
        </w:rPr>
        <w:t xml:space="preserve">
      1. "Ақтөбе облысының елді мекендерінің жасыл екпелерін жасау, күтіп-баптау және қорғау қағидаларын бекіту туралы" облыстық мәслихаттың 2023 жылғы 29 қыркүйектегі № 57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елді жасыл екпелерін жасау, күтіп-баптау және қорғау қағидаларының</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6), 15), 18), 21), 25), 26) және 27) тармақшалары мынадай редакцияда жазылсын:</w:t>
      </w:r>
    </w:p>
    <w:bookmarkEnd w:id="2"/>
    <w:p>
      <w:pPr>
        <w:spacing w:after="0"/>
        <w:ind w:left="0"/>
        <w:jc w:val="both"/>
      </w:pPr>
      <w:r>
        <w:rPr>
          <w:rFonts w:ascii="Times New Roman"/>
          <w:b w:val="false"/>
          <w:i w:val="false"/>
          <w:color w:val="000000"/>
          <w:sz w:val="28"/>
        </w:rPr>
        <w:t>
      6) ағаштарды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15) жеке тұрғын үй – үй маңындағы жер учаскесінде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18) көгалдандыру жөніндегі ұйым –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21) мәжбүрлі түрде кесу – ағаштарды кесу, оның ішінде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25) санитариялық кесу – уәкілетті органның келісімі бойынша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уәкілетті органның келісімі бойынша жасыл екпелердің санитариялық жай-күйін жақсарту мақсатында жүргізілетін ағаш кесу (ішінара, жаппай), бұл кезде ауру, зақымданған, қураған ағаштарды кесу;</w:t>
      </w:r>
    </w:p>
    <w:p>
      <w:pPr>
        <w:spacing w:after="0"/>
        <w:ind w:left="0"/>
        <w:jc w:val="both"/>
      </w:pPr>
      <w:r>
        <w:rPr>
          <w:rFonts w:ascii="Times New Roman"/>
          <w:b w:val="false"/>
          <w:i w:val="false"/>
          <w:color w:val="000000"/>
          <w:sz w:val="28"/>
        </w:rPr>
        <w:t>
      27) тротуар – жаяу жүргіншілердің жүруіне арналған жолдың элементі;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25-тармақтағы</w:t>
      </w:r>
      <w:r>
        <w:rPr>
          <w:rFonts w:ascii="Times New Roman"/>
          <w:b w:val="false"/>
          <w:i w:val="false"/>
          <w:color w:val="000000"/>
          <w:sz w:val="28"/>
        </w:rPr>
        <w:t xml:space="preserve"> "шағын қалаларда" деген сөздер "елді мекендер"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11) тармақшасындағы "ағаштың қуысы" деген сөз "ағаш діңдеріндегі бос жерлер" деген сөздермен ауыстырылсын;</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