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05f8" w14:textId="63d0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2022 жылғы 14 желтоқсандағы № 158 "2023-2025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2023 жылғы 28 сәуірдегі № 13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Облыстық мәслихаттың 2022 жылғы 14 желтоқсандағы № 158 "2023-2025 жылдарға арналған облыстық бюджет туралы" (нормативтік құқықтық актілерді мемлекеттік тіркеу Тізілімінде № 175934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кіріспемен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xml:space="preserve">
      "Қазақстан Республикасының Бюджет кодексінің 8-бабының 2-тармағына, Қазақстан Республикасының "Қазақстан Республикасындағы жергілікті мемлекеттік басқару және өзін-өзі басқару туралы" Заңының 6-бабына, Қазақстан Республикасының "2023-2025 жылдарға арналған республикалық бюджет туралы" Заңына сәйкес Ақтөбе облыстық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2023-2025 жылдарға арналған облыстық бюджет тиісінше 1, 2 және 3-қосымшаларға сәйкес, оның ішінде 2023 жылға мынадай көлемде бекітілсін:</w:t>
      </w:r>
    </w:p>
    <w:p>
      <w:pPr>
        <w:spacing w:after="0"/>
        <w:ind w:left="0"/>
        <w:jc w:val="both"/>
      </w:pPr>
      <w:r>
        <w:rPr>
          <w:rFonts w:ascii="Times New Roman"/>
          <w:b w:val="false"/>
          <w:i w:val="false"/>
          <w:color w:val="000000"/>
          <w:sz w:val="28"/>
        </w:rPr>
        <w:t>
      1) кірістер – 490 279 445,1 мың теңге, оның ішінде:</w:t>
      </w:r>
    </w:p>
    <w:p>
      <w:pPr>
        <w:spacing w:after="0"/>
        <w:ind w:left="0"/>
        <w:jc w:val="both"/>
      </w:pPr>
      <w:r>
        <w:rPr>
          <w:rFonts w:ascii="Times New Roman"/>
          <w:b w:val="false"/>
          <w:i w:val="false"/>
          <w:color w:val="000000"/>
          <w:sz w:val="28"/>
        </w:rPr>
        <w:t>
      салықтық түсімдер – 67 898 832,6 мың теңге;</w:t>
      </w:r>
    </w:p>
    <w:p>
      <w:pPr>
        <w:spacing w:after="0"/>
        <w:ind w:left="0"/>
        <w:jc w:val="both"/>
      </w:pPr>
      <w:r>
        <w:rPr>
          <w:rFonts w:ascii="Times New Roman"/>
          <w:b w:val="false"/>
          <w:i w:val="false"/>
          <w:color w:val="000000"/>
          <w:sz w:val="28"/>
        </w:rPr>
        <w:t>
      салықтық емес түсімдер – 9 687 404 мың теңге;</w:t>
      </w:r>
    </w:p>
    <w:p>
      <w:pPr>
        <w:spacing w:after="0"/>
        <w:ind w:left="0"/>
        <w:jc w:val="both"/>
      </w:pPr>
      <w:r>
        <w:rPr>
          <w:rFonts w:ascii="Times New Roman"/>
          <w:b w:val="false"/>
          <w:i w:val="false"/>
          <w:color w:val="000000"/>
          <w:sz w:val="28"/>
        </w:rPr>
        <w:t>
      негізгі капиталды сатудан түсетін түсімдер – 85 757 мың теңге;</w:t>
      </w:r>
    </w:p>
    <w:p>
      <w:pPr>
        <w:spacing w:after="0"/>
        <w:ind w:left="0"/>
        <w:jc w:val="both"/>
      </w:pPr>
      <w:r>
        <w:rPr>
          <w:rFonts w:ascii="Times New Roman"/>
          <w:b w:val="false"/>
          <w:i w:val="false"/>
          <w:color w:val="000000"/>
          <w:sz w:val="28"/>
        </w:rPr>
        <w:t>
      трансферттер түсімі – 412 607 451,5 мың теңге;</w:t>
      </w:r>
    </w:p>
    <w:p>
      <w:pPr>
        <w:spacing w:after="0"/>
        <w:ind w:left="0"/>
        <w:jc w:val="both"/>
      </w:pPr>
      <w:r>
        <w:rPr>
          <w:rFonts w:ascii="Times New Roman"/>
          <w:b w:val="false"/>
          <w:i w:val="false"/>
          <w:color w:val="000000"/>
          <w:sz w:val="28"/>
        </w:rPr>
        <w:t>
      2) шығындар – 502 846 094,4 мың теңге;</w:t>
      </w:r>
    </w:p>
    <w:p>
      <w:pPr>
        <w:spacing w:after="0"/>
        <w:ind w:left="0"/>
        <w:jc w:val="both"/>
      </w:pPr>
      <w:r>
        <w:rPr>
          <w:rFonts w:ascii="Times New Roman"/>
          <w:b w:val="false"/>
          <w:i w:val="false"/>
          <w:color w:val="000000"/>
          <w:sz w:val="28"/>
        </w:rPr>
        <w:t>
      3) таза бюджеттік кредиттеу – 21 992 195 мың теңге, оның ішінде:</w:t>
      </w:r>
    </w:p>
    <w:p>
      <w:pPr>
        <w:spacing w:after="0"/>
        <w:ind w:left="0"/>
        <w:jc w:val="both"/>
      </w:pPr>
      <w:r>
        <w:rPr>
          <w:rFonts w:ascii="Times New Roman"/>
          <w:b w:val="false"/>
          <w:i w:val="false"/>
          <w:color w:val="000000"/>
          <w:sz w:val="28"/>
        </w:rPr>
        <w:t>
      бюджеттік кредиттер – 27 106 630 мың теңге;</w:t>
      </w:r>
    </w:p>
    <w:p>
      <w:pPr>
        <w:spacing w:after="0"/>
        <w:ind w:left="0"/>
        <w:jc w:val="both"/>
      </w:pPr>
      <w:r>
        <w:rPr>
          <w:rFonts w:ascii="Times New Roman"/>
          <w:b w:val="false"/>
          <w:i w:val="false"/>
          <w:color w:val="000000"/>
          <w:sz w:val="28"/>
        </w:rPr>
        <w:t>
      бюджеттік кредиттерді өтеу – 5 144 435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- 34 558 844,3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34 558 844,3 мың теңге, оның ішінде:</w:t>
      </w:r>
    </w:p>
    <w:p>
      <w:pPr>
        <w:spacing w:after="0"/>
        <w:ind w:left="0"/>
        <w:jc w:val="both"/>
      </w:pPr>
      <w:r>
        <w:rPr>
          <w:rFonts w:ascii="Times New Roman"/>
          <w:b w:val="false"/>
          <w:i w:val="false"/>
          <w:color w:val="000000"/>
          <w:sz w:val="28"/>
        </w:rPr>
        <w:t>
      қарыздар түсімі – 27 093 189 мың теңге;</w:t>
      </w:r>
    </w:p>
    <w:p>
      <w:pPr>
        <w:spacing w:after="0"/>
        <w:ind w:left="0"/>
        <w:jc w:val="both"/>
      </w:pPr>
      <w:r>
        <w:rPr>
          <w:rFonts w:ascii="Times New Roman"/>
          <w:b w:val="false"/>
          <w:i w:val="false"/>
          <w:color w:val="000000"/>
          <w:sz w:val="28"/>
        </w:rPr>
        <w:t>
      қарыздарды өтеу – 5 111 714 мың теңге;</w:t>
      </w:r>
    </w:p>
    <w:p>
      <w:pPr>
        <w:spacing w:after="0"/>
        <w:ind w:left="0"/>
        <w:jc w:val="both"/>
      </w:pPr>
      <w:r>
        <w:rPr>
          <w:rFonts w:ascii="Times New Roman"/>
          <w:b w:val="false"/>
          <w:i w:val="false"/>
          <w:color w:val="000000"/>
          <w:sz w:val="28"/>
        </w:rPr>
        <w:t>
      бюджет қаражатының пайдаланылатын қалдықтары – 12 577 369,3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және 2) тармақшалары жаңа редакцияда жазылсын:</w:t>
      </w:r>
    </w:p>
    <w:p>
      <w:pPr>
        <w:spacing w:after="0"/>
        <w:ind w:left="0"/>
        <w:jc w:val="both"/>
      </w:pPr>
      <w:r>
        <w:rPr>
          <w:rFonts w:ascii="Times New Roman"/>
          <w:b w:val="false"/>
          <w:i w:val="false"/>
          <w:color w:val="000000"/>
          <w:sz w:val="28"/>
        </w:rPr>
        <w:t>
      "1) төлем көзінде кірістерге салынатын жеке табыс салығы бойынша: Ақтөбе қаласы бойынша – 35 %, Байғанин ауданына – 50 %, Хромтау ауданына – 50 %, және Әйтеке би, Алға, Ырғыз, Қарғалы, Мәртөк, Мұғалжар, Темір, Ойыл, Қобда, Шалқар аудандарына 100 %;";</w:t>
      </w:r>
    </w:p>
    <w:p>
      <w:pPr>
        <w:spacing w:after="0"/>
        <w:ind w:left="0"/>
        <w:jc w:val="both"/>
      </w:pPr>
      <w:r>
        <w:rPr>
          <w:rFonts w:ascii="Times New Roman"/>
          <w:b w:val="false"/>
          <w:i w:val="false"/>
          <w:color w:val="000000"/>
          <w:sz w:val="28"/>
        </w:rPr>
        <w:t>
      "2) әлеуметтік салық бойынша: Ақтөбе қаласы бойынша – 35 %, Байғанин ауданына – 50 %, Хромтау ауданына – 55 %, Әйтеке би, Алға, Ырғыз, Қарғалы, Мәртөк, Мұғалжар, Темір, Ойыл, Қобда, Шалқар аудандарына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2023 жылға арналған облыстық бюджетте республикалық бюджеттен және Қазақстан Республикасы Ұлттық қорынан берілетін ағымдағы нысаналы трансферттер түсімдері ескерілсін:</w:t>
      </w:r>
    </w:p>
    <w:p>
      <w:pPr>
        <w:spacing w:after="0"/>
        <w:ind w:left="0"/>
        <w:jc w:val="both"/>
      </w:pPr>
      <w:r>
        <w:rPr>
          <w:rFonts w:ascii="Times New Roman"/>
          <w:b w:val="false"/>
          <w:i w:val="false"/>
          <w:color w:val="000000"/>
          <w:sz w:val="28"/>
        </w:rPr>
        <w:t>
      1) "Жайлы мектеп" пилоттық ұлттық жобасы шеңберінде салынған орта білім беру объектілерін күтіп-ұстауға;</w:t>
      </w:r>
    </w:p>
    <w:p>
      <w:pPr>
        <w:spacing w:after="0"/>
        <w:ind w:left="0"/>
        <w:jc w:val="both"/>
      </w:pPr>
      <w:r>
        <w:rPr>
          <w:rFonts w:ascii="Times New Roman"/>
          <w:b w:val="false"/>
          <w:i w:val="false"/>
          <w:color w:val="000000"/>
          <w:sz w:val="28"/>
        </w:rPr>
        <w:t>
      2) мектепке дейінгі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ұйымдарында білім алушыларға мемлекеттік стипендияның мөлшерін ұлғайтуға;</w:t>
      </w:r>
    </w:p>
    <w:p>
      <w:pPr>
        <w:spacing w:after="0"/>
        <w:ind w:left="0"/>
        <w:jc w:val="both"/>
      </w:pPr>
      <w:r>
        <w:rPr>
          <w:rFonts w:ascii="Times New Roman"/>
          <w:b w:val="false"/>
          <w:i w:val="false"/>
          <w:color w:val="000000"/>
          <w:sz w:val="28"/>
        </w:rPr>
        <w:t>
      4)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p>
      <w:pPr>
        <w:spacing w:after="0"/>
        <w:ind w:left="0"/>
        <w:jc w:val="both"/>
      </w:pPr>
      <w:r>
        <w:rPr>
          <w:rFonts w:ascii="Times New Roman"/>
          <w:b w:val="false"/>
          <w:i w:val="false"/>
          <w:color w:val="000000"/>
          <w:sz w:val="28"/>
        </w:rPr>
        <w:t>
      5)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p>
      <w:pPr>
        <w:spacing w:after="0"/>
        <w:ind w:left="0"/>
        <w:jc w:val="both"/>
      </w:pPr>
      <w:r>
        <w:rPr>
          <w:rFonts w:ascii="Times New Roman"/>
          <w:b w:val="false"/>
          <w:i w:val="false"/>
          <w:color w:val="000000"/>
          <w:sz w:val="28"/>
        </w:rPr>
        <w:t>
      6) табиғатты қорғау және арнаулы мекемелер қызметкерлерінің жалақысын көтеруге;</w:t>
      </w:r>
    </w:p>
    <w:p>
      <w:pPr>
        <w:spacing w:after="0"/>
        <w:ind w:left="0"/>
        <w:jc w:val="both"/>
      </w:pPr>
      <w:r>
        <w:rPr>
          <w:rFonts w:ascii="Times New Roman"/>
          <w:b w:val="false"/>
          <w:i w:val="false"/>
          <w:color w:val="000000"/>
          <w:sz w:val="28"/>
        </w:rPr>
        <w:t>
      7) эпизоотияға қарсы іс-шаралар жүргізуге;</w:t>
      </w:r>
    </w:p>
    <w:p>
      <w:pPr>
        <w:spacing w:after="0"/>
        <w:ind w:left="0"/>
        <w:jc w:val="both"/>
      </w:pPr>
      <w:r>
        <w:rPr>
          <w:rFonts w:ascii="Times New Roman"/>
          <w:b w:val="false"/>
          <w:i w:val="false"/>
          <w:color w:val="000000"/>
          <w:sz w:val="28"/>
        </w:rPr>
        <w:t>
      8)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9) халықтың әлеуметтік жағынан осал топтарына коммуналдық тұрғын үй қорынан тұрғын үй сатып алуға";</w:t>
      </w:r>
    </w:p>
    <w:p>
      <w:pPr>
        <w:spacing w:after="0"/>
        <w:ind w:left="0"/>
        <w:jc w:val="both"/>
      </w:pPr>
      <w:r>
        <w:rPr>
          <w:rFonts w:ascii="Times New Roman"/>
          <w:b w:val="false"/>
          <w:i w:val="false"/>
          <w:color w:val="000000"/>
          <w:sz w:val="28"/>
        </w:rPr>
        <w:t>
      Аталған трансферттер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4) мазмұндағы тармақшамен толықтырылсын:</w:t>
      </w:r>
    </w:p>
    <w:p>
      <w:pPr>
        <w:spacing w:after="0"/>
        <w:ind w:left="0"/>
        <w:jc w:val="both"/>
      </w:pPr>
      <w:r>
        <w:rPr>
          <w:rFonts w:ascii="Times New Roman"/>
          <w:b w:val="false"/>
          <w:i w:val="false"/>
          <w:color w:val="000000"/>
          <w:sz w:val="28"/>
        </w:rPr>
        <w:t>
      "4) агроөнеркәсіптік кешендегі инвестициялық жобаларға.";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19) және 20) мазмұндағы тармақшалармен толықтырылсын:</w:t>
      </w:r>
    </w:p>
    <w:p>
      <w:pPr>
        <w:spacing w:after="0"/>
        <w:ind w:left="0"/>
        <w:jc w:val="both"/>
      </w:pPr>
      <w:r>
        <w:rPr>
          <w:rFonts w:ascii="Times New Roman"/>
          <w:b w:val="false"/>
          <w:i w:val="false"/>
          <w:color w:val="000000"/>
          <w:sz w:val="28"/>
        </w:rPr>
        <w:t>
      "19) ауыл шаруашылығы нысандарын дамытуға;</w:t>
      </w:r>
    </w:p>
    <w:p>
      <w:pPr>
        <w:spacing w:after="0"/>
        <w:ind w:left="0"/>
        <w:jc w:val="both"/>
      </w:pPr>
      <w:r>
        <w:rPr>
          <w:rFonts w:ascii="Times New Roman"/>
          <w:b w:val="false"/>
          <w:i w:val="false"/>
          <w:color w:val="000000"/>
          <w:sz w:val="28"/>
        </w:rPr>
        <w:t>
      "20) ауданның (облыстық маңызы бар қаланың) коммуналдық меншігіндегі газ жүйелерін қолдануды ұйымдастыруға.";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Облыстың жергілікті атқарушы органының 2023 жылға арналған резерві 4 377 500 мың теңге сомасында бекітілсін.".</w:t>
      </w:r>
    </w:p>
    <w:bookmarkStart w:name="z11" w:id="3"/>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2" w:id="4"/>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2023 жылғы 28 сәуірдегі № 13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158 шешіміне 1-Қосымша</w:t>
            </w:r>
          </w:p>
        </w:tc>
      </w:tr>
    </w:tbl>
    <w:p>
      <w:pPr>
        <w:spacing w:after="0"/>
        <w:ind w:left="0"/>
        <w:jc w:val="left"/>
      </w:pPr>
      <w:r>
        <w:rPr>
          <w:rFonts w:ascii="Times New Roman"/>
          <w:b/>
          <w:i w:val="false"/>
          <w:color w:val="000000"/>
        </w:rPr>
        <w:t xml:space="preserve"> 2023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490 279 445,1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67 898 832,6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32 952 937,6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32 290 510,6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23 869 215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23 869 215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11 076 680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412 607 451,5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48 824 721,5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48 824 721,5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363 782 730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363 782 730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502 846 094,4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257 847 286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24 875 579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197 528 524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147 959 870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13 509 422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12 427 104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23 144 018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21 060 468,5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19 946 517,5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19 946 517,5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19 946 517,5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13 534 267,5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10 548 411,5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11 622 290,4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11 622 290,4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11 622 290,4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-34 558 844,3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34 558 844,3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27 093 189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27 093 189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19 593 189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12 577 369,3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