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7bd" w14:textId="55f5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 "2023-2025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8С-11/3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Щучинск қаласының бюджеті туралы" 2022 жылғы 27 желтоқсандағы № 7С-33/1 (Нормативтік құқықтық актілерді мемлекеттік тіркеу тізілімінде № 177194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Щучинск қаласының бюджеті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813920,6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630062,7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64082,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870941,5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57020,9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268187,8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