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4172" w14:textId="a544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7С-33/2 "2023-2025 жылдарға арналған Бурабай ауданы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5 шілдедегі № 8С-5/3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Бурабай кентінің бюджеті туралы" 2022 жылғы 27 желтоқсандағы № 7С-33/2 (Нормативтік құқықтық актілерді мемлекеттік тіркеу тізілімінде № 177191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Бурабай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573151,7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496624,0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42991,3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