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c955" w14:textId="664c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21 желтоқсандағы № 8С-17-1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3601058,4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1153717,7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2409502,2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3769938,1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(-958,4)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(-170159,3)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170159,3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8С-36-3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бюджетінде облыстық бюджеттен 613387 мың теңге сомасында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ауыл, ауылдық округтердің бюджеттеріне аудандық бюджеттен берілетін субвенция көлемдері 354236 мың теңге сомасында қарастырылғаны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ауылына 23640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 ауылдық округіне 25509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ауылына 51213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Қима ауылдық округіне 43349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округіне 28546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Ешім ауылдық округіне 25770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округіне 18607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 ауылына 19334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округіне 21335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Новокиенка ауылына 21652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Подгорное ауылына 17185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 ауылдық округіне 19048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ауылына 21576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ауылына 17472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бюджетте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көрсетілген сомаларын бөлу аудан әкімдігінің қаулысымен белгіленді.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көрсетілген сомаларын бөлу аудан әкімдігінің қаулысымен белгіленді.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ауданның жергілікті атқарушы органының резерві 0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Жақсы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8С-36-3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8С-36-3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 н мемлекеттік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және бюджеттік кредиттер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Жақсы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8С-36-3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Жақсы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8С-36-3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