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d1128" w14:textId="2fd11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ауданында коммуналдық қызмет көрсету ережесін бекіту туралы</w:t>
      </w:r>
    </w:p>
    <w:p>
      <w:pPr>
        <w:spacing w:after="0"/>
        <w:ind w:left="0"/>
        <w:jc w:val="both"/>
      </w:pPr>
      <w:r>
        <w:rPr>
          <w:rFonts w:ascii="Times New Roman"/>
          <w:b w:val="false"/>
          <w:i w:val="false"/>
          <w:color w:val="000000"/>
          <w:sz w:val="28"/>
        </w:rPr>
        <w:t>Ақмола облысы Жақсы ауданы әкімдігінің 2023 жылғы 24 тамыздағы № а-7/152 қаулысы.</w:t>
      </w:r>
    </w:p>
    <w:p>
      <w:pPr>
        <w:spacing w:after="0"/>
        <w:ind w:left="0"/>
        <w:jc w:val="both"/>
      </w:pPr>
      <w:bookmarkStart w:name="z1" w:id="0"/>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Жақсы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Жақсы ауданында коммуналдық қызмет көрсету </w:t>
      </w:r>
      <w:r>
        <w:rPr>
          <w:rFonts w:ascii="Times New Roman"/>
          <w:b w:val="false"/>
          <w:i w:val="false"/>
          <w:color w:val="000000"/>
          <w:sz w:val="28"/>
        </w:rPr>
        <w:t>Ережесі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Жақсы ауданы әкімінің орынбасары Б.Ж. Қасеновке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А.Қадыралина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ауданы әкімдігінің</w:t>
            </w:r>
            <w:r>
              <w:br/>
            </w:r>
            <w:r>
              <w:rPr>
                <w:rFonts w:ascii="Times New Roman"/>
                <w:b w:val="false"/>
                <w:i w:val="false"/>
                <w:color w:val="000000"/>
                <w:sz w:val="20"/>
              </w:rPr>
              <w:t>2023 жылғы 24 тамыздағы</w:t>
            </w:r>
            <w:r>
              <w:br/>
            </w:r>
            <w:r>
              <w:rPr>
                <w:rFonts w:ascii="Times New Roman"/>
                <w:b w:val="false"/>
                <w:i w:val="false"/>
                <w:color w:val="000000"/>
                <w:sz w:val="20"/>
              </w:rPr>
              <w:t>№ а-7/152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Жақсы ауданында коммуналдық қызмет көрсету ережесі</w:t>
      </w:r>
    </w:p>
    <w:bookmarkEnd w:id="4"/>
    <w:p>
      <w:pPr>
        <w:spacing w:after="0"/>
        <w:ind w:left="0"/>
        <w:jc w:val="both"/>
      </w:pPr>
      <w:r>
        <w:rPr>
          <w:rFonts w:ascii="Times New Roman"/>
          <w:b w:val="false"/>
          <w:i w:val="false"/>
          <w:color w:val="ff0000"/>
          <w:sz w:val="28"/>
        </w:rPr>
        <w:t xml:space="preserve">
      Ескерту. Қосымша жаңа редакцияда - Ақмола облысы Жақсы ауданы әкімдігінің 15.04.2026 </w:t>
      </w:r>
      <w:r>
        <w:rPr>
          <w:rFonts w:ascii="Times New Roman"/>
          <w:b w:val="false"/>
          <w:i w:val="false"/>
          <w:color w:val="ff0000"/>
          <w:sz w:val="28"/>
        </w:rPr>
        <w:t>№ а-3/63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 w:id="5"/>
    <w:p>
      <w:pPr>
        <w:spacing w:after="0"/>
        <w:ind w:left="0"/>
        <w:jc w:val="left"/>
      </w:pPr>
      <w:r>
        <w:rPr>
          <w:rFonts w:ascii="Times New Roman"/>
          <w:b/>
          <w:i w:val="false"/>
          <w:color w:val="000000"/>
        </w:rPr>
        <w:t xml:space="preserve"> 1 тарау. Жалпы ережелер</w:t>
      </w:r>
    </w:p>
    <w:bookmarkEnd w:id="5"/>
    <w:p>
      <w:pPr>
        <w:spacing w:after="0"/>
        <w:ind w:left="0"/>
        <w:jc w:val="both"/>
      </w:pPr>
      <w:r>
        <w:rPr>
          <w:rFonts w:ascii="Times New Roman"/>
          <w:b w:val="false"/>
          <w:i w:val="false"/>
          <w:color w:val="000000"/>
          <w:sz w:val="28"/>
        </w:rPr>
        <w:t xml:space="preserve">
      1. Осы Жақсы ауданында Коммуналдық көрсетілетін қызметтерді ұсынудың қағидалары (бұдан әрі – Қағидалар) Қазақстан Республикасының "Тұрғын үй қатынастары туралы"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әзірленді және Жақсы ауданында коммуналдық көрсетілетін қызметтерді ұсыну мен ақы төлеу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p>
      <w:pPr>
        <w:spacing w:after="0"/>
        <w:ind w:left="0"/>
        <w:jc w:val="both"/>
      </w:pP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w:t>
      </w:r>
    </w:p>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9-1) қаржы ұйымдары - қызметі "Қазақстан Республикасындағы банктер және банк қызметі туралы" Заңмен реттелетін банктер, сондай-ақ "Төлем ұйымдары және төлем жүйелері туралы" Заңға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p>
      <w:pPr>
        <w:spacing w:after="0"/>
        <w:ind w:left="0"/>
        <w:jc w:val="both"/>
      </w:pPr>
      <w:r>
        <w:rPr>
          <w:rFonts w:ascii="Times New Roman"/>
          <w:b w:val="false"/>
          <w:i w:val="false"/>
          <w:color w:val="000000"/>
          <w:sz w:val="28"/>
        </w:rPr>
        <w:t>
      10)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11) сумен жабдықтау – су ресурстарын жинауды, сақтауды, дайындауды, беруді және бөлуді қамтамасыз ететін іс-шаралар жиынтығы;</w:t>
      </w:r>
    </w:p>
    <w:p>
      <w:pPr>
        <w:spacing w:after="0"/>
        <w:ind w:left="0"/>
        <w:jc w:val="both"/>
      </w:pPr>
      <w:r>
        <w:rPr>
          <w:rFonts w:ascii="Times New Roman"/>
          <w:b w:val="false"/>
          <w:i w:val="false"/>
          <w:color w:val="000000"/>
          <w:sz w:val="28"/>
        </w:rPr>
        <w:t>
      12)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p>
      <w:pPr>
        <w:spacing w:after="0"/>
        <w:ind w:left="0"/>
        <w:jc w:val="both"/>
      </w:pPr>
      <w:r>
        <w:rPr>
          <w:rFonts w:ascii="Times New Roman"/>
          <w:b w:val="false"/>
          <w:i w:val="false"/>
          <w:color w:val="000000"/>
          <w:sz w:val="28"/>
        </w:rPr>
        <w:t xml:space="preserve">
      13) тапсырыс беруші – қызметін 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p>
      <w:pPr>
        <w:spacing w:after="0"/>
        <w:ind w:left="0"/>
        <w:jc w:val="both"/>
      </w:pPr>
      <w:r>
        <w:rPr>
          <w:rFonts w:ascii="Times New Roman"/>
          <w:b w:val="false"/>
          <w:i w:val="false"/>
          <w:color w:val="000000"/>
          <w:sz w:val="28"/>
        </w:rPr>
        <w:t>
      13-1)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p>
      <w:pPr>
        <w:spacing w:after="0"/>
        <w:ind w:left="0"/>
        <w:jc w:val="both"/>
      </w:pPr>
      <w:r>
        <w:rPr>
          <w:rFonts w:ascii="Times New Roman"/>
          <w:b w:val="false"/>
          <w:i w:val="false"/>
          <w:color w:val="000000"/>
          <w:sz w:val="28"/>
        </w:rPr>
        <w:t>
      14) төлем құжаты – жеткізушінің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15)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16) тұрғын үй қатынастары және тұрғын үй - 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16-1)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p>
      <w:pPr>
        <w:spacing w:after="0"/>
        <w:ind w:left="0"/>
        <w:jc w:val="both"/>
      </w:pPr>
      <w:r>
        <w:rPr>
          <w:rFonts w:ascii="Times New Roman"/>
          <w:b w:val="false"/>
          <w:i w:val="false"/>
          <w:color w:val="000000"/>
          <w:sz w:val="28"/>
        </w:rPr>
        <w:t>
      17)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 - 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p>
      <w:pPr>
        <w:spacing w:after="0"/>
        <w:ind w:left="0"/>
        <w:jc w:val="both"/>
      </w:pPr>
      <w:r>
        <w:rPr>
          <w:rFonts w:ascii="Times New Roman"/>
          <w:b w:val="false"/>
          <w:i w:val="false"/>
          <w:color w:val="000000"/>
          <w:sz w:val="28"/>
        </w:rPr>
        <w:t>
      18)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p>
      <w:pPr>
        <w:spacing w:after="0"/>
        <w:ind w:left="0"/>
        <w:jc w:val="both"/>
      </w:pPr>
      <w:r>
        <w:rPr>
          <w:rFonts w:ascii="Times New Roman"/>
          <w:b w:val="false"/>
          <w:i w:val="false"/>
          <w:color w:val="000000"/>
          <w:sz w:val="28"/>
        </w:rPr>
        <w:t>
      19) тұтынушы - коммуналдық және өзге де қосымша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20)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21)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қоқыс әкету, ауабаптау, желдету, жылуды реттеу және вакуумдау жүйелері, тогы әлсіз инженерлік жүйелер;</w:t>
      </w:r>
    </w:p>
    <w:p>
      <w:pPr>
        <w:spacing w:after="0"/>
        <w:ind w:left="0"/>
        <w:jc w:val="both"/>
      </w:pPr>
      <w:r>
        <w:rPr>
          <w:rFonts w:ascii="Times New Roman"/>
          <w:b w:val="false"/>
          <w:i w:val="false"/>
          <w:color w:val="000000"/>
          <w:sz w:val="28"/>
        </w:rPr>
        <w:t>
      22) электрмен жабдықтау – электр энергиясын өндіру, беру және тұтынушыларға сату жөніндегі қызмет.</w:t>
      </w:r>
    </w:p>
    <w:bookmarkStart w:name="z8" w:id="6"/>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6"/>
    <w:p>
      <w:pPr>
        <w:spacing w:after="0"/>
        <w:ind w:left="0"/>
        <w:jc w:val="both"/>
      </w:pPr>
      <w:r>
        <w:rPr>
          <w:rFonts w:ascii="Times New Roman"/>
          <w:b w:val="false"/>
          <w:i w:val="false"/>
          <w:color w:val="000000"/>
          <w:sz w:val="28"/>
        </w:rPr>
        <w:t>
      3. Коммуналдық көрсетілетін қызметтерді ұсыну жеткізуші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тұрмыстық қатты қалдықтарды жинау және әкету (қоқыс әкету) – санитариялық-эпидемиологиялық талаптарға сәйкес ауданның жергілікті атқарушы орган белгілеген кесте бойынша немесе жасалған шарттарға сәйкес.</w:t>
      </w:r>
    </w:p>
    <w:bookmarkStart w:name="z9" w:id="7"/>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7"/>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p>
      <w:pPr>
        <w:spacing w:after="0"/>
        <w:ind w:left="0"/>
        <w:jc w:val="both"/>
      </w:pPr>
      <w:r>
        <w:rPr>
          <w:rFonts w:ascii="Times New Roman"/>
          <w:b w:val="false"/>
          <w:i w:val="false"/>
          <w:color w:val="000000"/>
          <w:sz w:val="28"/>
        </w:rPr>
        <w:t>
      11. Аудан шекараларының шегінде тұрмыстық және коммуналдық-тұрмыстық тұтынушылардың газ тұтынатын жүйелері мен газ жабдықтарын, тұрмыстық баллондар қауіпсіз жұмысына қойылатын талаптардың сақталуын мемлекеттік бақылауды жергілікті атқарушы орган жүзеге асырады.</w:t>
      </w:r>
    </w:p>
    <w:p>
      <w:pPr>
        <w:spacing w:after="0"/>
        <w:ind w:left="0"/>
        <w:jc w:val="both"/>
      </w:pPr>
      <w:r>
        <w:rPr>
          <w:rFonts w:ascii="Times New Roman"/>
          <w:b w:val="false"/>
          <w:i w:val="false"/>
          <w:color w:val="000000"/>
          <w:sz w:val="28"/>
        </w:rPr>
        <w:t>
      11-1. Жақсы ауданның жергілікті атқарушы органы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p>
      <w:pPr>
        <w:spacing w:after="0"/>
        <w:ind w:left="0"/>
        <w:jc w:val="both"/>
      </w:pPr>
      <w:r>
        <w:rPr>
          <w:rFonts w:ascii="Times New Roman"/>
          <w:b w:val="false"/>
          <w:i w:val="false"/>
          <w:color w:val="000000"/>
          <w:sz w:val="28"/>
        </w:rPr>
        <w:t xml:space="preserve">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Республикасының "Қазақстан Республикасындағы жергілікті мемлекеттік басқару және өзін-өзі басқару туралы" Заңының 6 - 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маусымына дайындық және оны өткізу қағидаларына сәйкес ұйымдастырады.</w:t>
      </w:r>
    </w:p>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ауданның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Қазақстан Республикасының 2013 жылғы 21 мамырдағы "Дербес деректер және оларды қорғау туралы"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p>
      <w:pPr>
        <w:spacing w:after="0"/>
        <w:ind w:left="0"/>
        <w:jc w:val="both"/>
      </w:pPr>
      <w:r>
        <w:rPr>
          <w:rFonts w:ascii="Times New Roman"/>
          <w:b w:val="false"/>
          <w:i w:val="false"/>
          <w:color w:val="000000"/>
          <w:sz w:val="28"/>
        </w:rPr>
        <w:t>
      20. Тұтынушы:</w:t>
      </w:r>
    </w:p>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p>
      <w:pPr>
        <w:spacing w:after="0"/>
        <w:ind w:left="0"/>
        <w:jc w:val="both"/>
      </w:pPr>
      <w:r>
        <w:rPr>
          <w:rFonts w:ascii="Times New Roman"/>
          <w:b w:val="false"/>
          <w:i w:val="false"/>
          <w:color w:val="000000"/>
          <w:sz w:val="28"/>
        </w:rPr>
        <w:t>
      21. Жеткізуші:</w:t>
      </w:r>
    </w:p>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 - диспетчерлік қызметінің мекенжайлары мен телефон нөмірлері туралы Интернет желісіндегі жеткізушінің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жеткізушініңүй-жайында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Start w:name="z10" w:id="8"/>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8"/>
    <w:p>
      <w:pPr>
        <w:spacing w:after="0"/>
        <w:ind w:left="0"/>
        <w:jc w:val="both"/>
      </w:pPr>
      <w:r>
        <w:rPr>
          <w:rFonts w:ascii="Times New Roman"/>
          <w:b w:val="false"/>
          <w:i w:val="false"/>
          <w:color w:val="000000"/>
          <w:sz w:val="28"/>
        </w:rPr>
        <w:t>
      22. Тұтынушы коммуналдық қызметтер үшін төлемді бірыңғай төлем құжаты бойынша жүргізеді.</w:t>
      </w:r>
    </w:p>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p>
      <w:pPr>
        <w:spacing w:after="0"/>
        <w:ind w:left="0"/>
        <w:jc w:val="both"/>
      </w:pPr>
      <w:r>
        <w:rPr>
          <w:rFonts w:ascii="Times New Roman"/>
          <w:b w:val="false"/>
          <w:i w:val="false"/>
          <w:color w:val="000000"/>
          <w:sz w:val="28"/>
        </w:rPr>
        <w:t>
      23-1.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p>
      <w:pPr>
        <w:spacing w:after="0"/>
        <w:ind w:left="0"/>
        <w:jc w:val="both"/>
      </w:pPr>
      <w:r>
        <w:rPr>
          <w:rFonts w:ascii="Times New Roman"/>
          <w:b w:val="false"/>
          <w:i w:val="false"/>
          <w:color w:val="000000"/>
          <w:sz w:val="28"/>
        </w:rPr>
        <w:t>
      23-2.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p>
      <w:pPr>
        <w:spacing w:after="0"/>
        <w:ind w:left="0"/>
        <w:jc w:val="both"/>
      </w:pPr>
      <w:r>
        <w:rPr>
          <w:rFonts w:ascii="Times New Roman"/>
          <w:b w:val="false"/>
          <w:i w:val="false"/>
          <w:color w:val="000000"/>
          <w:sz w:val="28"/>
        </w:rPr>
        <w:t>
      23-3.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жеткізушінемесе оның өкілі ай сайын 20-ы күнінен бастап 30-ы күніне дейін не деректерді қашықтықтан беру құрылғылары арқылы жүргізіледі.</w:t>
      </w:r>
    </w:p>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Қазақстан Республикасының "Тұрғын үй қатынастары туралы" Заңының 10-2-бабының </w:t>
      </w:r>
      <w:r>
        <w:rPr>
          <w:rFonts w:ascii="Times New Roman"/>
          <w:b w:val="false"/>
          <w:i w:val="false"/>
          <w:color w:val="000000"/>
          <w:sz w:val="28"/>
        </w:rPr>
        <w:t>10-24) тармақшасына</w:t>
      </w:r>
      <w:r>
        <w:rPr>
          <w:rFonts w:ascii="Times New Roman"/>
          <w:b w:val="false"/>
          <w:i w:val="false"/>
          <w:color w:val="000000"/>
          <w:sz w:val="28"/>
        </w:rPr>
        <w:t xml:space="preserve">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Республикасының "Қазақстан Республикасындағы жергілікті мемлекеттік басқару және өзін-өзі басқару туралы"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p>
      <w:pPr>
        <w:spacing w:after="0"/>
        <w:ind w:left="0"/>
        <w:jc w:val="both"/>
      </w:pPr>
      <w:r>
        <w:rPr>
          <w:rFonts w:ascii="Times New Roman"/>
          <w:b w:val="false"/>
          <w:i w:val="false"/>
          <w:color w:val="000000"/>
          <w:sz w:val="28"/>
        </w:rPr>
        <w:t>
      29.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p>
      <w:pPr>
        <w:spacing w:after="0"/>
        <w:ind w:left="0"/>
        <w:jc w:val="both"/>
      </w:pPr>
      <w:r>
        <w:rPr>
          <w:rFonts w:ascii="Times New Roman"/>
          <w:b w:val="false"/>
          <w:i w:val="false"/>
          <w:color w:val="000000"/>
          <w:sz w:val="28"/>
        </w:rPr>
        <w:t>
      30. Жеткізуші мен тұтынушы арасындағы барлық даулы мәселелер заңнамада белгіленген тәртіппен шешіледі.</w:t>
      </w:r>
    </w:p>
    <w:bookmarkStart w:name="z11" w:id="9"/>
    <w:p>
      <w:pPr>
        <w:spacing w:after="0"/>
        <w:ind w:left="0"/>
        <w:jc w:val="left"/>
      </w:pPr>
      <w:r>
        <w:rPr>
          <w:rFonts w:ascii="Times New Roman"/>
          <w:b/>
          <w:i w:val="false"/>
          <w:color w:val="000000"/>
        </w:rPr>
        <w:t xml:space="preserve"> 4-1-тарау. БЕО-ның талаптары мен жұмыс тәртібі</w:t>
      </w:r>
    </w:p>
    <w:bookmarkEnd w:id="9"/>
    <w:p>
      <w:pPr>
        <w:spacing w:after="0"/>
        <w:ind w:left="0"/>
        <w:jc w:val="both"/>
      </w:pPr>
      <w:r>
        <w:rPr>
          <w:rFonts w:ascii="Times New Roman"/>
          <w:b w:val="false"/>
          <w:i w:val="false"/>
          <w:color w:val="000000"/>
          <w:sz w:val="28"/>
        </w:rPr>
        <w:t>
      31-1. Ауданның жергілікті атқарушы органы заңнаманың талаптарына сәйкес келетін бекітілген өлшемшарттар негізінде, БЕО іріктеу жөніндегі конкурсты ұйымдастырады;</w:t>
      </w:r>
    </w:p>
    <w:p>
      <w:pPr>
        <w:spacing w:after="0"/>
        <w:ind w:left="0"/>
        <w:jc w:val="both"/>
      </w:pPr>
      <w:r>
        <w:rPr>
          <w:rFonts w:ascii="Times New Roman"/>
          <w:b w:val="false"/>
          <w:i w:val="false"/>
          <w:color w:val="000000"/>
          <w:sz w:val="28"/>
        </w:rPr>
        <w:t>
      31-2. Аудан аумағында қызметін ауданшегінде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p>
      <w:pPr>
        <w:spacing w:after="0"/>
        <w:ind w:left="0"/>
        <w:jc w:val="both"/>
      </w:pPr>
      <w:r>
        <w:rPr>
          <w:rFonts w:ascii="Times New Roman"/>
          <w:b w:val="false"/>
          <w:i w:val="false"/>
          <w:color w:val="000000"/>
          <w:sz w:val="28"/>
        </w:rPr>
        <w:t>
      31-3.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p>
      <w:pPr>
        <w:spacing w:after="0"/>
        <w:ind w:left="0"/>
        <w:jc w:val="both"/>
      </w:pPr>
      <w:r>
        <w:rPr>
          <w:rFonts w:ascii="Times New Roman"/>
          <w:b w:val="false"/>
          <w:i w:val="false"/>
          <w:color w:val="000000"/>
          <w:sz w:val="28"/>
        </w:rPr>
        <w:t>
      31-4.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p>
      <w:pPr>
        <w:spacing w:after="0"/>
        <w:ind w:left="0"/>
        <w:jc w:val="both"/>
      </w:pPr>
      <w:r>
        <w:rPr>
          <w:rFonts w:ascii="Times New Roman"/>
          <w:b w:val="false"/>
          <w:i w:val="false"/>
          <w:color w:val="000000"/>
          <w:sz w:val="28"/>
        </w:rPr>
        <w:t>
      31-5. БЕО жеткізуші ұсынған есеп айырысу шоттары туралы мәліметтердің дұрыстығын тексеруді жүзеге асырады;</w:t>
      </w:r>
    </w:p>
    <w:p>
      <w:pPr>
        <w:spacing w:after="0"/>
        <w:ind w:left="0"/>
        <w:jc w:val="both"/>
      </w:pPr>
      <w:r>
        <w:rPr>
          <w:rFonts w:ascii="Times New Roman"/>
          <w:b w:val="false"/>
          <w:i w:val="false"/>
          <w:color w:val="000000"/>
          <w:sz w:val="28"/>
        </w:rPr>
        <w:t>
      31-6.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p>
      <w:pPr>
        <w:spacing w:after="0"/>
        <w:ind w:left="0"/>
        <w:jc w:val="both"/>
      </w:pPr>
      <w:r>
        <w:rPr>
          <w:rFonts w:ascii="Times New Roman"/>
          <w:b w:val="false"/>
          <w:i w:val="false"/>
          <w:color w:val="000000"/>
          <w:sz w:val="28"/>
        </w:rPr>
        <w:t>
      31-7. БЕО жеткізуші ұсынған ақпараттың және ұсынылған шоттардың сәйкестігіне толық жауапты болады;</w:t>
      </w:r>
    </w:p>
    <w:p>
      <w:pPr>
        <w:spacing w:after="0"/>
        <w:ind w:left="0"/>
        <w:jc w:val="both"/>
      </w:pPr>
      <w:r>
        <w:rPr>
          <w:rFonts w:ascii="Times New Roman"/>
          <w:b w:val="false"/>
          <w:i w:val="false"/>
          <w:color w:val="000000"/>
          <w:sz w:val="28"/>
        </w:rPr>
        <w:t>
      31-8.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p>
      <w:pPr>
        <w:spacing w:after="0"/>
        <w:ind w:left="0"/>
        <w:jc w:val="both"/>
      </w:pPr>
      <w:r>
        <w:rPr>
          <w:rFonts w:ascii="Times New Roman"/>
          <w:b w:val="false"/>
          <w:i w:val="false"/>
          <w:color w:val="000000"/>
          <w:sz w:val="28"/>
        </w:rPr>
        <w:t>
      31-9. Сәйкессіздіктер анықталған жағдайда БЕО бастама жасайды:</w:t>
      </w:r>
    </w:p>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p>
      <w:pPr>
        <w:spacing w:after="0"/>
        <w:ind w:left="0"/>
        <w:jc w:val="both"/>
      </w:pPr>
      <w:r>
        <w:rPr>
          <w:rFonts w:ascii="Times New Roman"/>
          <w:b w:val="false"/>
          <w:i w:val="false"/>
          <w:color w:val="000000"/>
          <w:sz w:val="28"/>
        </w:rPr>
        <w:t>
      3) тиісті шотты түзетуге бастамашылық етуге;</w:t>
      </w:r>
    </w:p>
    <w:p>
      <w:pPr>
        <w:spacing w:after="0"/>
        <w:ind w:left="0"/>
        <w:jc w:val="both"/>
      </w:pPr>
      <w:r>
        <w:rPr>
          <w:rFonts w:ascii="Times New Roman"/>
          <w:b w:val="false"/>
          <w:i w:val="false"/>
          <w:color w:val="000000"/>
          <w:sz w:val="28"/>
        </w:rPr>
        <w:t>
      31-10.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p>
      <w:pPr>
        <w:spacing w:after="0"/>
        <w:ind w:left="0"/>
        <w:jc w:val="both"/>
      </w:pPr>
      <w:r>
        <w:rPr>
          <w:rFonts w:ascii="Times New Roman"/>
          <w:b w:val="false"/>
          <w:i w:val="false"/>
          <w:color w:val="000000"/>
          <w:sz w:val="28"/>
        </w:rPr>
        <w:t>
      БЕО міндетті:</w:t>
      </w:r>
    </w:p>
    <w:p>
      <w:pPr>
        <w:spacing w:after="0"/>
        <w:ind w:left="0"/>
        <w:jc w:val="both"/>
      </w:pPr>
      <w:r>
        <w:rPr>
          <w:rFonts w:ascii="Times New Roman"/>
          <w:b w:val="false"/>
          <w:i w:val="false"/>
          <w:color w:val="000000"/>
          <w:sz w:val="28"/>
        </w:rPr>
        <w:t>
      1) шоттарды ұсынудың ішкі рәсімін қайта қарауды жүргізуге;</w:t>
      </w:r>
    </w:p>
    <w:p>
      <w:pPr>
        <w:spacing w:after="0"/>
        <w:ind w:left="0"/>
        <w:jc w:val="both"/>
      </w:pPr>
      <w:r>
        <w:rPr>
          <w:rFonts w:ascii="Times New Roman"/>
          <w:b w:val="false"/>
          <w:i w:val="false"/>
          <w:color w:val="000000"/>
          <w:sz w:val="28"/>
        </w:rPr>
        <w:t>
      2) тиісті ішкі талаптарды қайта қарауға бастамашылық жасауға;</w:t>
      </w:r>
    </w:p>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p>
      <w:pPr>
        <w:spacing w:after="0"/>
        <w:ind w:left="0"/>
        <w:jc w:val="both"/>
      </w:pPr>
      <w:r>
        <w:rPr>
          <w:rFonts w:ascii="Times New Roman"/>
          <w:b w:val="false"/>
          <w:i w:val="false"/>
          <w:color w:val="000000"/>
          <w:sz w:val="28"/>
        </w:rPr>
        <w:t>
      31-11. Барлық тексерулердің нәтижелері құжатпен ресімделуге және жүргізілген күннен бастап кемінде үш жыл бойы сақталуға тиіс;</w:t>
      </w:r>
    </w:p>
    <w:p>
      <w:pPr>
        <w:spacing w:after="0"/>
        <w:ind w:left="0"/>
        <w:jc w:val="both"/>
      </w:pPr>
      <w:r>
        <w:rPr>
          <w:rFonts w:ascii="Times New Roman"/>
          <w:b w:val="false"/>
          <w:i w:val="false"/>
          <w:color w:val="000000"/>
          <w:sz w:val="28"/>
        </w:rPr>
        <w:t>
      31-12. БЕО-ға қойылатын талаптар:</w:t>
      </w:r>
    </w:p>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p>
      <w:pPr>
        <w:spacing w:after="0"/>
        <w:ind w:left="0"/>
        <w:jc w:val="both"/>
      </w:pPr>
      <w:r>
        <w:rPr>
          <w:rFonts w:ascii="Times New Roman"/>
          <w:b w:val="false"/>
          <w:i w:val="false"/>
          <w:color w:val="000000"/>
          <w:sz w:val="28"/>
        </w:rPr>
        <w:t>
      31-13. БЕО функциялары:</w:t>
      </w:r>
    </w:p>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p>
      <w:pPr>
        <w:spacing w:after="0"/>
        <w:ind w:left="0"/>
        <w:jc w:val="both"/>
      </w:pPr>
      <w:r>
        <w:rPr>
          <w:rFonts w:ascii="Times New Roman"/>
          <w:b w:val="false"/>
          <w:i w:val="false"/>
          <w:color w:val="000000"/>
          <w:sz w:val="28"/>
        </w:rPr>
        <w:t>
      31-14. БЕО қызметінің нәтижелілігін бағалау:</w:t>
      </w:r>
    </w:p>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p>
      <w:pPr>
        <w:spacing w:after="0"/>
        <w:ind w:left="0"/>
        <w:jc w:val="both"/>
      </w:pPr>
      <w:r>
        <w:rPr>
          <w:rFonts w:ascii="Times New Roman"/>
          <w:b w:val="false"/>
          <w:i w:val="false"/>
          <w:color w:val="000000"/>
          <w:sz w:val="28"/>
        </w:rPr>
        <w:t>
      б) ұсынылған шоттардың дұрыстығы мен уақтылылығы пайызы;</w:t>
      </w:r>
    </w:p>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Start w:name="z12" w:id="10"/>
    <w:p>
      <w:pPr>
        <w:spacing w:after="0"/>
        <w:ind w:left="0"/>
        <w:jc w:val="left"/>
      </w:pPr>
      <w:r>
        <w:rPr>
          <w:rFonts w:ascii="Times New Roman"/>
          <w:b/>
          <w:i w:val="false"/>
          <w:color w:val="000000"/>
        </w:rPr>
        <w:t xml:space="preserve"> 5-тарау. Дауларды шешу тәртібі</w:t>
      </w:r>
    </w:p>
    <w:bookmarkEnd w:id="10"/>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Жеткізуші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жеткіздің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жеткізушігежолданады.</w:t>
      </w:r>
    </w:p>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p>
      <w:pPr>
        <w:spacing w:after="0"/>
        <w:ind w:left="0"/>
        <w:jc w:val="both"/>
      </w:pPr>
      <w:r>
        <w:rPr>
          <w:rFonts w:ascii="Times New Roman"/>
          <w:b w:val="false"/>
          <w:i w:val="false"/>
          <w:color w:val="000000"/>
          <w:sz w:val="28"/>
        </w:rPr>
        <w:t>
      жеткізушінің, үй кеңесінің өкілдері және мүлік иелері бірлестігінің төрағасы немесе кондоминиум объектісін басқару субъектісі;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Start w:name="z13" w:id="11"/>
    <w:p>
      <w:pPr>
        <w:spacing w:after="0"/>
        <w:ind w:left="0"/>
        <w:jc w:val="left"/>
      </w:pPr>
      <w:r>
        <w:rPr>
          <w:rFonts w:ascii="Times New Roman"/>
          <w:b/>
          <w:i w:val="false"/>
          <w:color w:val="000000"/>
        </w:rPr>
        <w:t xml:space="preserve"> 6-тарау. Қорытынды ережелер</w:t>
      </w:r>
    </w:p>
    <w:bookmarkEnd w:id="11"/>
    <w:p>
      <w:pPr>
        <w:spacing w:after="0"/>
        <w:ind w:left="0"/>
        <w:jc w:val="both"/>
      </w:pPr>
      <w:r>
        <w:rPr>
          <w:rFonts w:ascii="Times New Roman"/>
          <w:b w:val="false"/>
          <w:i w:val="false"/>
          <w:color w:val="000000"/>
          <w:sz w:val="28"/>
        </w:rPr>
        <w:t xml:space="preserve">
      37. Жақсы ауданында коммуналдық қызмет көрсету қағидалары Қазақстан Республикасы Индустрия және инфрақұрылымдық даму министрінің міндетін атқарушының 2020 жылғы 29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көрсетілетін қызметтерді ұсынудың үлгілік қағидалары негізінде (Мемлекеттік құқықтық актілерді мемлекеттік тіркеу тізілімінде № 20542 болып тіркелген), елді мекеннің табиғи, климаттық, геологиялық, гидрогеологиялық және сейсмикалық факторлары ескеріле отырып әзірленді және қажет болған жағдайда Қазақстан Республикасының қолданыстағы заңнамасына қайшы келмейтін өзге де ережелермен толықтырылады.</w:t>
      </w:r>
    </w:p>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нормативтік құқықтық актілерді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