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1c23" w14:textId="9ab1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коммуналдық қызмет көрсету ережесін бекіту туралы</w:t>
      </w:r>
    </w:p>
    <w:p>
      <w:pPr>
        <w:spacing w:after="0"/>
        <w:ind w:left="0"/>
        <w:jc w:val="both"/>
      </w:pPr>
      <w:r>
        <w:rPr>
          <w:rFonts w:ascii="Times New Roman"/>
          <w:b w:val="false"/>
          <w:i w:val="false"/>
          <w:color w:val="000000"/>
          <w:sz w:val="28"/>
        </w:rPr>
        <w:t>Ақмола облысы Жақсы ауданы әкімдігінің 2023 жылғы 24 тамыздағы № а-7/152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Жақсы ауданында коммуналдық қызмет көрсету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Жақсы ауданы әкімінің орынбасары Б.Ж. Қасеновке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А.Қадыралина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2023 жылғы 24 тамыздағы</w:t>
            </w:r>
            <w:r>
              <w:br/>
            </w:r>
            <w:r>
              <w:rPr>
                <w:rFonts w:ascii="Times New Roman"/>
                <w:b w:val="false"/>
                <w:i w:val="false"/>
                <w:color w:val="000000"/>
                <w:sz w:val="20"/>
              </w:rPr>
              <w:t>№ а-7/152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Жақсы ауданында коммуналдық қызмет көрсету ережесі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Жақсы ауданы әкімдігінің 15.04.2026 </w:t>
      </w:r>
      <w:r>
        <w:rPr>
          <w:rFonts w:ascii="Times New Roman"/>
          <w:b w:val="false"/>
          <w:i w:val="false"/>
          <w:color w:val="ff0000"/>
          <w:sz w:val="28"/>
        </w:rPr>
        <w:t>№ а-3/63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Жақсы ауданында Коммуналдық көрсетілетін қызметтерді ұсынудың қағидалары (бұдан әрі – Қағидалар) Қазақстан Республикасының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Жақсы ауданында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11)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12)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xml:space="preserve">
      13) тапсырыс беруші – қызметін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13-1)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14) төлем құжаты – жеткізушінің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16) тұрғын үй қатынастары және тұрғын үй - 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16-1)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17)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 - 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18)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19) тұтынушы - коммуналдық және өзге 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20)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21)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22) электрмен жабдықтау – электр энергиясын өндіру, беру және тұтынушыларға сату жөніндегі қызмет.</w:t>
      </w:r>
    </w:p>
    <w:bookmarkStart w:name="z8" w:id="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6"/>
    <w:p>
      <w:pPr>
        <w:spacing w:after="0"/>
        <w:ind w:left="0"/>
        <w:jc w:val="both"/>
      </w:pPr>
      <w:r>
        <w:rPr>
          <w:rFonts w:ascii="Times New Roman"/>
          <w:b w:val="false"/>
          <w:i w:val="false"/>
          <w:color w:val="000000"/>
          <w:sz w:val="28"/>
        </w:rPr>
        <w:t>
      3. Коммуналдық көрсетілетін қызметтерді ұсыну жеткізуші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ауданның жергілікті атқарушы орган белгілеген кесте бойынша немесе жасалған шарттарға сәйкес.</w:t>
      </w:r>
    </w:p>
    <w:bookmarkStart w:name="z9" w:id="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7"/>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Аудан шекараларының шегінде тұрмыстық және коммуналдық-тұрмыстық тұтынушылардың газ тұтынатын жүйелері мен газ жабдықтарын, тұрмыстық баллондар қауіпсіз жұмысына қойылатын талаптардың сақталуын мемлекеттік бақылауды жергілікті атқарушы орган жүзеге асырады.</w:t>
      </w:r>
    </w:p>
    <w:p>
      <w:pPr>
        <w:spacing w:after="0"/>
        <w:ind w:left="0"/>
        <w:jc w:val="both"/>
      </w:pPr>
      <w:r>
        <w:rPr>
          <w:rFonts w:ascii="Times New Roman"/>
          <w:b w:val="false"/>
          <w:i w:val="false"/>
          <w:color w:val="000000"/>
          <w:sz w:val="28"/>
        </w:rPr>
        <w:t>
      11-1. Жақсы ауданның жергілікті атқарушы органы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Республикасының "Қазақстан Республикасындағы жергілікті мемлекеттік басқару және өзін-өзі басқару туралы" Заңының 6 - 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ауданның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Қазақстан Республикасының 2013 жылғы 21 мамырдағы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 - диспетчерлік қызметінің мекенжайлары мен телефон нөмірлері туралы Интернет желісіндегі жеткізушінің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жеткізушініңүй-жайында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Start w:name="z10" w:id="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
    <w:p>
      <w:pPr>
        <w:spacing w:after="0"/>
        <w:ind w:left="0"/>
        <w:jc w:val="both"/>
      </w:pPr>
      <w:r>
        <w:rPr>
          <w:rFonts w:ascii="Times New Roman"/>
          <w:b w:val="false"/>
          <w:i w:val="false"/>
          <w:color w:val="000000"/>
          <w:sz w:val="28"/>
        </w:rPr>
        <w:t>
      22. Тұтынушы коммуналдық қызметтер үшін төлемді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жеткізушінемесе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Республикасының "Тұрғын үй қатынастары туралы"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Start w:name="z11" w:id="9"/>
    <w:p>
      <w:pPr>
        <w:spacing w:after="0"/>
        <w:ind w:left="0"/>
        <w:jc w:val="left"/>
      </w:pPr>
      <w:r>
        <w:rPr>
          <w:rFonts w:ascii="Times New Roman"/>
          <w:b/>
          <w:i w:val="false"/>
          <w:color w:val="000000"/>
        </w:rPr>
        <w:t xml:space="preserve"> 4-1-тарау. БЕО-ның талаптары мен жұмыс тәртібі</w:t>
      </w:r>
    </w:p>
    <w:bookmarkEnd w:id="9"/>
    <w:p>
      <w:pPr>
        <w:spacing w:after="0"/>
        <w:ind w:left="0"/>
        <w:jc w:val="both"/>
      </w:pPr>
      <w:r>
        <w:rPr>
          <w:rFonts w:ascii="Times New Roman"/>
          <w:b w:val="false"/>
          <w:i w:val="false"/>
          <w:color w:val="000000"/>
          <w:sz w:val="28"/>
        </w:rPr>
        <w:t>
      31-1. Ауданның жергілікті атқарушы органы заңнаманың талаптарына сәйкес келетін бекітілген өлшемшарттар негізінде, БЕО іріктеу жөніндегі конкурсты ұйымдастырады;</w:t>
      </w:r>
    </w:p>
    <w:p>
      <w:pPr>
        <w:spacing w:after="0"/>
        <w:ind w:left="0"/>
        <w:jc w:val="both"/>
      </w:pPr>
      <w:r>
        <w:rPr>
          <w:rFonts w:ascii="Times New Roman"/>
          <w:b w:val="false"/>
          <w:i w:val="false"/>
          <w:color w:val="000000"/>
          <w:sz w:val="28"/>
        </w:rPr>
        <w:t>
      31-2. Аудан аумағында қызметін ауданшегінде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p>
      <w:pPr>
        <w:spacing w:after="0"/>
        <w:ind w:left="0"/>
        <w:jc w:val="both"/>
      </w:pPr>
      <w:r>
        <w:rPr>
          <w:rFonts w:ascii="Times New Roman"/>
          <w:b w:val="false"/>
          <w:i w:val="false"/>
          <w:color w:val="000000"/>
          <w:sz w:val="28"/>
        </w:rPr>
        <w:t>
      31-9. Сәйкессіздіктер анықталған жағдайда БЕО бастама жасайды:</w:t>
      </w:r>
    </w:p>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p>
      <w:pPr>
        <w:spacing w:after="0"/>
        <w:ind w:left="0"/>
        <w:jc w:val="both"/>
      </w:pPr>
      <w:r>
        <w:rPr>
          <w:rFonts w:ascii="Times New Roman"/>
          <w:b w:val="false"/>
          <w:i w:val="false"/>
          <w:color w:val="000000"/>
          <w:sz w:val="28"/>
        </w:rPr>
        <w:t>
      3) тиісті шотты түзетуге бастамашылық етуге;</w:t>
      </w:r>
    </w:p>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p>
      <w:pPr>
        <w:spacing w:after="0"/>
        <w:ind w:left="0"/>
        <w:jc w:val="both"/>
      </w:pPr>
      <w:r>
        <w:rPr>
          <w:rFonts w:ascii="Times New Roman"/>
          <w:b w:val="false"/>
          <w:i w:val="false"/>
          <w:color w:val="000000"/>
          <w:sz w:val="28"/>
        </w:rPr>
        <w:t>
      БЕО міндетті:</w:t>
      </w:r>
    </w:p>
    <w:p>
      <w:pPr>
        <w:spacing w:after="0"/>
        <w:ind w:left="0"/>
        <w:jc w:val="both"/>
      </w:pPr>
      <w:r>
        <w:rPr>
          <w:rFonts w:ascii="Times New Roman"/>
          <w:b w:val="false"/>
          <w:i w:val="false"/>
          <w:color w:val="000000"/>
          <w:sz w:val="28"/>
        </w:rPr>
        <w:t>
      1) шоттарды ұсынудың ішкі рәсімін қайта қарауды жүргізуге;</w:t>
      </w:r>
    </w:p>
    <w:p>
      <w:pPr>
        <w:spacing w:after="0"/>
        <w:ind w:left="0"/>
        <w:jc w:val="both"/>
      </w:pPr>
      <w:r>
        <w:rPr>
          <w:rFonts w:ascii="Times New Roman"/>
          <w:b w:val="false"/>
          <w:i w:val="false"/>
          <w:color w:val="000000"/>
          <w:sz w:val="28"/>
        </w:rPr>
        <w:t>
      2) тиісті ішкі талаптарды қайта қарауға бастамашылық жасауға;</w:t>
      </w:r>
    </w:p>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p>
      <w:pPr>
        <w:spacing w:after="0"/>
        <w:ind w:left="0"/>
        <w:jc w:val="both"/>
      </w:pPr>
      <w:r>
        <w:rPr>
          <w:rFonts w:ascii="Times New Roman"/>
          <w:b w:val="false"/>
          <w:i w:val="false"/>
          <w:color w:val="000000"/>
          <w:sz w:val="28"/>
        </w:rPr>
        <w:t>
      31-12. БЕО-ға қойылатын талаптар:</w:t>
      </w:r>
    </w:p>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p>
      <w:pPr>
        <w:spacing w:after="0"/>
        <w:ind w:left="0"/>
        <w:jc w:val="both"/>
      </w:pPr>
      <w:r>
        <w:rPr>
          <w:rFonts w:ascii="Times New Roman"/>
          <w:b w:val="false"/>
          <w:i w:val="false"/>
          <w:color w:val="000000"/>
          <w:sz w:val="28"/>
        </w:rPr>
        <w:t>
      31-13. БЕО функциялары:</w:t>
      </w:r>
    </w:p>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p>
      <w:pPr>
        <w:spacing w:after="0"/>
        <w:ind w:left="0"/>
        <w:jc w:val="both"/>
      </w:pPr>
      <w:r>
        <w:rPr>
          <w:rFonts w:ascii="Times New Roman"/>
          <w:b w:val="false"/>
          <w:i w:val="false"/>
          <w:color w:val="000000"/>
          <w:sz w:val="28"/>
        </w:rPr>
        <w:t>
      31-14. БЕО қызметінің нәтижелілігін бағалау:</w:t>
      </w:r>
    </w:p>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p>
      <w:pPr>
        <w:spacing w:after="0"/>
        <w:ind w:left="0"/>
        <w:jc w:val="both"/>
      </w:pPr>
      <w:r>
        <w:rPr>
          <w:rFonts w:ascii="Times New Roman"/>
          <w:b w:val="false"/>
          <w:i w:val="false"/>
          <w:color w:val="000000"/>
          <w:sz w:val="28"/>
        </w:rPr>
        <w:t>
      б) ұсынылған шоттардың дұрыстығы мен уақтылылығы пайызы;</w:t>
      </w:r>
    </w:p>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Start w:name="z12" w:id="10"/>
    <w:p>
      <w:pPr>
        <w:spacing w:after="0"/>
        <w:ind w:left="0"/>
        <w:jc w:val="left"/>
      </w:pPr>
      <w:r>
        <w:rPr>
          <w:rFonts w:ascii="Times New Roman"/>
          <w:b/>
          <w:i w:val="false"/>
          <w:color w:val="000000"/>
        </w:rPr>
        <w:t xml:space="preserve"> 5-тарау. Дауларды шешу тәртібі</w:t>
      </w:r>
    </w:p>
    <w:bookmarkEnd w:id="1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Жеткізуші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жеткіздің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жеткізушігежолданады.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жеткізушінің,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13" w:id="11"/>
    <w:p>
      <w:pPr>
        <w:spacing w:after="0"/>
        <w:ind w:left="0"/>
        <w:jc w:val="left"/>
      </w:pPr>
      <w:r>
        <w:rPr>
          <w:rFonts w:ascii="Times New Roman"/>
          <w:b/>
          <w:i w:val="false"/>
          <w:color w:val="000000"/>
        </w:rPr>
        <w:t xml:space="preserve"> 6-тарау. Қорытынды ережелер</w:t>
      </w:r>
    </w:p>
    <w:bookmarkEnd w:id="11"/>
    <w:p>
      <w:pPr>
        <w:spacing w:after="0"/>
        <w:ind w:left="0"/>
        <w:jc w:val="both"/>
      </w:pPr>
      <w:r>
        <w:rPr>
          <w:rFonts w:ascii="Times New Roman"/>
          <w:b w:val="false"/>
          <w:i w:val="false"/>
          <w:color w:val="000000"/>
          <w:sz w:val="28"/>
        </w:rPr>
        <w:t xml:space="preserve">
      37. Жақсы ауданында коммуналдық қызмет көрсету қағидалары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 негізінде (Мемлекеттік құқықтық актілерді мемлекеттік тіркеу тізілімінде № 20542 болып тіркелген), елді мекеннің табиғи, климаттық, геологиялық, гидрогеологиялық және сейсмикалық факторлары ескеріле отырып әзірленді және қажет болған жағдайда Қазақстан Республикасының қолданыстағы заңнамасына қайшы келмейтін өзге де ережелермен толықтырылады.</w:t>
      </w:r>
    </w:p>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