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903e" w14:textId="95a9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2023 жылғы 16 мамырдағы № 8С-3/4 "Есіл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Есіл аудандық мәслихатының 2023 жылғы 26 маусымдағы № 8С-6/2 шешімі</w:t>
      </w:r>
    </w:p>
    <w:p>
      <w:pPr>
        <w:spacing w:after="0"/>
        <w:ind w:left="0"/>
        <w:jc w:val="both"/>
      </w:pPr>
      <w:bookmarkStart w:name="z1" w:id="0"/>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2023 жылғы 16 мамырдағы № 8С-3/4 "Есіл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Ұйымдастыру бөлімінің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3"/>
    <w:p>
      <w:pPr>
        <w:spacing w:after="0"/>
        <w:ind w:left="0"/>
        <w:jc w:val="both"/>
      </w:pPr>
      <w:r>
        <w:rPr>
          <w:rFonts w:ascii="Times New Roman"/>
          <w:b w:val="false"/>
          <w:i w:val="false"/>
          <w:color w:val="000000"/>
          <w:sz w:val="28"/>
        </w:rPr>
        <w:t>
      мынадай мазмұндағы 6-тараумен толықтырылсын:</w:t>
      </w:r>
    </w:p>
    <w:bookmarkEnd w:id="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мақсаттарын іске асыруға бағдарланған.</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қойғаннан кейін ұйымдастыру бөлімінің басшысы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Ұйымдастыру бөлімінің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ұйымдастыру бөлімінің бас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62. Ұйымдастыру бөлімінің басшысы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Ұйымдастыру бөлімінің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Ұйымдастыру бөлімінің басшысы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0" w:id="4"/>
    <w:p>
      <w:pPr>
        <w:spacing w:after="0"/>
        <w:ind w:left="0"/>
        <w:jc w:val="both"/>
      </w:pPr>
      <w:r>
        <w:rPr>
          <w:rFonts w:ascii="Times New Roman"/>
          <w:b w:val="false"/>
          <w:i w:val="false"/>
          <w:color w:val="000000"/>
          <w:sz w:val="28"/>
        </w:rPr>
        <w:t>
      2. "Есіл аудандық мәслихатының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4"/>
    <w:bookmarkStart w:name="z11"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