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6c90" w14:textId="a7e6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2022 жылғы 28 желтоқсандағы № С-25/16 "2023 - 2025 жылдарға арналған Біржан сал ауданы Үлгі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2023 жылғы 26 шілдедегі № С-3/17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"2023 – 2025 жылдарға арналған Біржан сал ауданы Үлгі ауылдық округінің бюджеті туралы" 2022 жылғы 28 желтоқсандағы № С-25/16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Біржан сал ауданы Үлгі ауылдық округінің бюджетіне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281 286,5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274 657,5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283 616,8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- 2 330,3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2 330,3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1-1-тармақпен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2023 жылға арналған Үлгі ауылдық округінің бюджетінде 2023 жылдың 1 қаңтарына жинақталған 2 330,3 мың теңге сомасындағы бюджеттік қаражаттардың бос қалдықтары пайдаланылатыны ескерілсін.";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Біржан сал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С- 25/16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Үлгі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берілетін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 Ғ. Кәрімов, А. Пушкин көшелерін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 Новостройка, Жамбыл, Жексембин, Октябрьская және Шетская көшелерін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ауылындағы (1) тротуарды орнату бойынша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ауылындағы (2) тротуарды орнату бойынша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