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91b5" w14:textId="a649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7С-35-3 "2023-2025 жылдарға арналған 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 желтоқсандағы № 8С-12-4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Есіл ауылдық округінің бюджеті туралы" 2022 жылғы 23 желтоқсандағы № 7С-35-3 (Нормативтік құқықтық актілерді мемлекеттік тіркеу тізілімінде № 176706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Есіл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183023,0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177561,0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184029,2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1006,2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