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26ca" w14:textId="ea62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2023 жылғы 28 сәуірдегі № 8С 3/4 шешімі. Күші жойылды - Ақмола облысы Атбасар аудандық мәслихатының 2023 жылғы 23 тамыздағы № 8С 7/15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23.08.2023 </w:t>
      </w:r>
      <w:r>
        <w:rPr>
          <w:rFonts w:ascii="Times New Roman"/>
          <w:b w:val="false"/>
          <w:i w:val="false"/>
          <w:color w:val="ff0000"/>
          <w:sz w:val="28"/>
        </w:rPr>
        <w:t>№ 8С 7/15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берілген "Атбасар ауданды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Атбасар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8С 3/4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"Атбасар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"Атбасар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4"/>
    <w:bookmarkStart w:name="z7"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8" w:id="6"/>
    <w:p>
      <w:pPr>
        <w:spacing w:after="0"/>
        <w:ind w:left="0"/>
        <w:jc w:val="both"/>
      </w:pPr>
      <w:r>
        <w:rPr>
          <w:rFonts w:ascii="Times New Roman"/>
          <w:b w:val="false"/>
          <w:i w:val="false"/>
          <w:color w:val="000000"/>
          <w:sz w:val="28"/>
        </w:rPr>
        <w:t>
      3. Мәслихат аппараты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9"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0" w:id="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8"/>
    <w:bookmarkStart w:name="z11" w:id="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9"/>
    <w:bookmarkStart w:name="z12" w:id="1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3"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1"/>
    <w:bookmarkStart w:name="z14"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15" w:id="1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6" w:id="1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4"/>
    <w:bookmarkStart w:name="z17"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18" w:id="1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6"/>
    <w:bookmarkStart w:name="z19" w:id="1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7"/>
    <w:bookmarkStart w:name="z20" w:id="1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1" w:id="1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2" w:id="20"/>
    <w:p>
      <w:pPr>
        <w:spacing w:after="0"/>
        <w:ind w:left="0"/>
        <w:jc w:val="both"/>
      </w:pPr>
      <w:r>
        <w:rPr>
          <w:rFonts w:ascii="Times New Roman"/>
          <w:b w:val="false"/>
          <w:i w:val="false"/>
          <w:color w:val="000000"/>
          <w:sz w:val="28"/>
        </w:rPr>
        <w:t>
      17. Бағалаушы адам мыналарға жауапты болады:</w:t>
      </w:r>
    </w:p>
    <w:bookmarkEnd w:id="2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3" w:id="21"/>
    <w:p>
      <w:pPr>
        <w:spacing w:after="0"/>
        <w:ind w:left="0"/>
        <w:jc w:val="both"/>
      </w:pPr>
      <w:r>
        <w:rPr>
          <w:rFonts w:ascii="Times New Roman"/>
          <w:b w:val="false"/>
          <w:i w:val="false"/>
          <w:color w:val="000000"/>
          <w:sz w:val="28"/>
        </w:rPr>
        <w:t>
      18.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4" w:id="2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3"/>
    <w:bookmarkStart w:name="z26" w:id="2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4"/>
    <w:bookmarkStart w:name="z27" w:id="2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5"/>
    <w:bookmarkStart w:name="z28" w:id="26"/>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29" w:id="2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0" w:id="2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1" w:id="2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2" w:id="3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3" w:id="3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4" w:id="3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2"/>
    <w:bookmarkStart w:name="z35" w:id="3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3"/>
    <w:bookmarkStart w:name="z36" w:id="3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37" w:id="3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39" w:id="3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0" w:id="38"/>
    <w:p>
      <w:pPr>
        <w:spacing w:after="0"/>
        <w:ind w:left="0"/>
        <w:jc w:val="left"/>
      </w:pPr>
      <w:r>
        <w:rPr>
          <w:rFonts w:ascii="Times New Roman"/>
          <w:b/>
          <w:i w:val="false"/>
          <w:color w:val="000000"/>
        </w:rPr>
        <w:t xml:space="preserve"> 4-тарау. 360 әдісі бойынша бағалау тәртібі</w:t>
      </w:r>
    </w:p>
    <w:bookmarkEnd w:id="38"/>
    <w:bookmarkStart w:name="z41" w:id="3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2" w:id="4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4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4" w:id="4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2"/>
    <w:bookmarkStart w:name="z45" w:id="4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3"/>
    <w:bookmarkStart w:name="z46" w:id="4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4"/>
    <w:bookmarkStart w:name="z47" w:id="4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5"/>
    <w:bookmarkStart w:name="z48" w:id="4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6"/>
    <w:bookmarkStart w:name="z49" w:id="4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7"/>
    <w:bookmarkStart w:name="z50" w:id="4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w:t>
      </w:r>
    </w:p>
    <w:p>
      <w:pPr>
        <w:spacing w:after="0"/>
        <w:ind w:left="0"/>
        <w:jc w:val="both"/>
      </w:pPr>
      <w:r>
        <w:rPr>
          <w:rFonts w:ascii="Times New Roman"/>
          <w:b w:val="false"/>
          <w:i w:val="false"/>
          <w:color w:val="000000"/>
          <w:sz w:val="28"/>
        </w:rPr>
        <w:t>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1" w:id="4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