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ecb8" w14:textId="9e7e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2022 жылғы 26 желтоқсандағы № 35/2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2023 жылғы 24 сәуірдегі № 2/2 шешімі</w:t>
      </w:r>
    </w:p>
    <w:p>
      <w:pPr>
        <w:spacing w:after="0"/>
        <w:ind w:left="0"/>
        <w:jc w:val="both"/>
      </w:pPr>
      <w:bookmarkStart w:name="z1" w:id="0"/>
      <w:r>
        <w:rPr>
          <w:rFonts w:ascii="Times New Roman"/>
          <w:b w:val="false"/>
          <w:i w:val="false"/>
          <w:color w:val="000000"/>
          <w:sz w:val="28"/>
        </w:rPr>
        <w:t>
      Аршалы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"2023-2025 жылдарға арналған аудандық бюджет туралы" 2022 жылғы 26 желтоқсандағы № 35/2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2023-2025 жылдарға арналған аудандық бюджет тиісінше 1, 2, 3 қосымшаларға сәйкес, соның ішінде 2023 жылға келесі көлемдерде бекітілсін:</w:t>
      </w:r>
    </w:p>
    <w:p>
      <w:pPr>
        <w:spacing w:after="0"/>
        <w:ind w:left="0"/>
        <w:jc w:val="both"/>
      </w:pPr>
      <w:r>
        <w:rPr>
          <w:rFonts w:ascii="Times New Roman"/>
          <w:b w:val="false"/>
          <w:i w:val="false"/>
          <w:color w:val="000000"/>
          <w:sz w:val="28"/>
        </w:rPr>
        <w:t>
      1) кірістер – 13 436 892,5 мың теңге, соның ішінде:</w:t>
      </w:r>
    </w:p>
    <w:p>
      <w:pPr>
        <w:spacing w:after="0"/>
        <w:ind w:left="0"/>
        <w:jc w:val="both"/>
      </w:pPr>
      <w:r>
        <w:rPr>
          <w:rFonts w:ascii="Times New Roman"/>
          <w:b w:val="false"/>
          <w:i w:val="false"/>
          <w:color w:val="000000"/>
          <w:sz w:val="28"/>
        </w:rPr>
        <w:t>
      салықтық түсімдер – 3 697 799,0 мың теңге;</w:t>
      </w:r>
    </w:p>
    <w:p>
      <w:pPr>
        <w:spacing w:after="0"/>
        <w:ind w:left="0"/>
        <w:jc w:val="both"/>
      </w:pPr>
      <w:r>
        <w:rPr>
          <w:rFonts w:ascii="Times New Roman"/>
          <w:b w:val="false"/>
          <w:i w:val="false"/>
          <w:color w:val="000000"/>
          <w:sz w:val="28"/>
        </w:rPr>
        <w:t>
      салықтық емес түсімдер – 11 516,0 мың теңге;</w:t>
      </w:r>
    </w:p>
    <w:p>
      <w:pPr>
        <w:spacing w:after="0"/>
        <w:ind w:left="0"/>
        <w:jc w:val="both"/>
      </w:pPr>
      <w:r>
        <w:rPr>
          <w:rFonts w:ascii="Times New Roman"/>
          <w:b w:val="false"/>
          <w:i w:val="false"/>
          <w:color w:val="000000"/>
          <w:sz w:val="28"/>
        </w:rPr>
        <w:t>
      негізгі капиталды сатудан түсетін түсімдер – 26 000,0 мың теңге;</w:t>
      </w:r>
    </w:p>
    <w:p>
      <w:pPr>
        <w:spacing w:after="0"/>
        <w:ind w:left="0"/>
        <w:jc w:val="both"/>
      </w:pPr>
      <w:r>
        <w:rPr>
          <w:rFonts w:ascii="Times New Roman"/>
          <w:b w:val="false"/>
          <w:i w:val="false"/>
          <w:color w:val="000000"/>
          <w:sz w:val="28"/>
        </w:rPr>
        <w:t>
      трансферттер түсімі – 9 701 577,5 мың теңге;</w:t>
      </w:r>
    </w:p>
    <w:p>
      <w:pPr>
        <w:spacing w:after="0"/>
        <w:ind w:left="0"/>
        <w:jc w:val="both"/>
      </w:pPr>
      <w:r>
        <w:rPr>
          <w:rFonts w:ascii="Times New Roman"/>
          <w:b w:val="false"/>
          <w:i w:val="false"/>
          <w:color w:val="000000"/>
          <w:sz w:val="28"/>
        </w:rPr>
        <w:t>
      2) шығындар – 13 532 171,9 мың теңге;</w:t>
      </w:r>
    </w:p>
    <w:p>
      <w:pPr>
        <w:spacing w:after="0"/>
        <w:ind w:left="0"/>
        <w:jc w:val="both"/>
      </w:pPr>
      <w:r>
        <w:rPr>
          <w:rFonts w:ascii="Times New Roman"/>
          <w:b w:val="false"/>
          <w:i w:val="false"/>
          <w:color w:val="000000"/>
          <w:sz w:val="28"/>
        </w:rPr>
        <w:t>
      3) таза бюджеттік кредиттеу – 69 230,0 мың теңге, соның ішінде:</w:t>
      </w:r>
    </w:p>
    <w:p>
      <w:pPr>
        <w:spacing w:after="0"/>
        <w:ind w:left="0"/>
        <w:jc w:val="both"/>
      </w:pPr>
      <w:r>
        <w:rPr>
          <w:rFonts w:ascii="Times New Roman"/>
          <w:b w:val="false"/>
          <w:i w:val="false"/>
          <w:color w:val="000000"/>
          <w:sz w:val="28"/>
        </w:rPr>
        <w:t>
      бюджеттік кредиттер – 155 250,0 мың теңге;</w:t>
      </w:r>
    </w:p>
    <w:p>
      <w:pPr>
        <w:spacing w:after="0"/>
        <w:ind w:left="0"/>
        <w:jc w:val="both"/>
      </w:pPr>
      <w:r>
        <w:rPr>
          <w:rFonts w:ascii="Times New Roman"/>
          <w:b w:val="false"/>
          <w:i w:val="false"/>
          <w:color w:val="000000"/>
          <w:sz w:val="28"/>
        </w:rPr>
        <w:t>
      бюджеттік кредиттерді өтеу – 86 020,0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- 164 509,4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164 509,4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2023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24 сәуірдегі</w:t>
            </w:r>
            <w:r>
              <w:br/>
            </w:r>
            <w:r>
              <w:rPr>
                <w:rFonts w:ascii="Times New Roman"/>
                <w:b w:val="false"/>
                <w:i w:val="false"/>
                <w:color w:val="000000"/>
                <w:sz w:val="20"/>
              </w:rPr>
              <w:t>№ 2/2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35/2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2023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13 436 892,5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9 701 577,5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қалалардын,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9 701 551,0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13 532 171,9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6 040 420,7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4 919 150,8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4 919 150,8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1 127 492,4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845 602,5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845 602,5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845 602,5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- 164 509,4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24 сәуірдегі</w:t>
            </w:r>
            <w:r>
              <w:br/>
            </w:r>
            <w:r>
              <w:rPr>
                <w:rFonts w:ascii="Times New Roman"/>
                <w:b w:val="false"/>
                <w:i w:val="false"/>
                <w:color w:val="000000"/>
                <w:sz w:val="20"/>
              </w:rPr>
              <w:t>№ 2/2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35/2 шешіміне</w:t>
            </w:r>
            <w:r>
              <w:br/>
            </w:r>
            <w:r>
              <w:rPr>
                <w:rFonts w:ascii="Times New Roman"/>
                <w:b w:val="false"/>
                <w:i w:val="false"/>
                <w:color w:val="000000"/>
                <w:sz w:val="20"/>
              </w:rPr>
              <w:t>6 қосымша</w:t>
            </w:r>
          </w:p>
        </w:tc>
      </w:tr>
    </w:tbl>
    <w:bookmarkStart w:name="z9" w:id="5"/>
    <w:p>
      <w:pPr>
        <w:spacing w:after="0"/>
        <w:ind w:left="0"/>
        <w:jc w:val="left"/>
      </w:pPr>
      <w:r>
        <w:rPr>
          <w:rFonts w:ascii="Times New Roman"/>
          <w:b/>
          <w:i w:val="false"/>
          <w:color w:val="000000"/>
        </w:rPr>
        <w:t xml:space="preserve"> 2023 жылға арналған аудандық бюджеттен кент және ауылдық округ бюджеттеріне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1 229 334,5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1 229 334,5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1 001 606,0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 аудандық (облыстық маңызы бар қалалардың)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Түрген ауылындағы кентішілік жолдарды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Донецк ауылының кентішілік жолдарын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балалар ойын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контейнерлер орната отырып контейнерлік алаңдарды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Ижев ауылындағы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ауылының кентішілік жолдарын көшелерін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Сары-Оба ауылындағы автомобиль жолын күрделі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округінің кентішілік жолдарын орташа жөндеу Қазақстан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кентіндегі кентішілік жолдарды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Берсуат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материалдық-техникалық базасын нығайтуға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трансферттердің сомаларын аудандық бюджет қаражаты есебінен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232 978,5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Волгодонов ауылдық округінің әлеуметтік қызметкерлеріне еңбекақы төлеу қорына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Михайлов ауылдық округінің әлеуметтік қызметкерлеріне еңбекақы төлеу қорына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аспалы прожекторлары бар металл әріптерді дайындау және монтаждау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Митченко көшесіндегі кентішілік жолдарды асфальтбетонмен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Заводская көшесіндегі асфальтбетон жабыны бар жолды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жолдарды ағымдағы (шұңқырды)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ауылында электр тіректерін жалға алу және көше жарықтандыру шамдарын орнату бойынша жұмыстар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су құбыры құдықтарын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Ақбұлақ ауылында қоршауы бар балалар ойын алаңын сатып алу және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ауылындағы су мұнарасын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Түрген ауылдық округі үшін тереңдік сорғыларын сатып 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округінің санитариясын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Волгодонов ауылының стадионын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 әкімінің аппараты үшін қызметтік автокөлік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Волгодонов ауылдық округі әкімінің аппараты үшін бонустар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Михайлов ауылдық округі әкімінің аппараты үшін бонустар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 әкімдігі ғимаратының үй жайын жалдау ақысын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 әкімі аппараты үшін біліктілікті арттыру курстарына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 әкімі аппараты үшін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