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f693" w14:textId="44ff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2022 жылғы 22 желтоқсандағы № 7С-22/2 "2023-2025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2023 жылғы 18 мамырдағы № 8С-2/2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"2023-2025 жылдарға арналған қала бюджеті туралы" 2022 жылғы 22 желтоқсандағы № 7С-22/2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қала бюджеті тиісінше 1, 2, 3-қосымшаларға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12 710 370,5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7 180 886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5 443 341,5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13 154 838,4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- 241 316,9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251 666,9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17 000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17 000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- 220 151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220 151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Степногорск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Жағыпаров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12 710 370,5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7 180 886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1 221 990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3 932 178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3 932 178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5 443 341,5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5 443 213,3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5 443 213,3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13 154 838,5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1 718 209,8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1 146 615,7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1 093 715,3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993 287,6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3 249 471,3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985 003,6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1 120 694,4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1 120 694,4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1 143 773,3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1 143 773,3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120 554,3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612 168,3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23 622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222 858,4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142 470,5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1 264 735,2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1 164 735,2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1 164 735,2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988 409,9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2 940 492,4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2 940 492,4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2 940 492,4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- 241 316,9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- 220 151,1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220 151,1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