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06c4" w14:textId="0a4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23 желтоқсандағы № С-25/2 "2023-2025 жылдарға арналған қалалық бюджеті туралы шешіміне өзгерістер"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18 қаңтардағы № С-27/2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қалалық бюджеті туралы" 2022 жылғы 23 желтоқсандағы № С-25/2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қалалық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47 614 872,0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36 784 371,0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1 753 257,0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8 862 418,0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55 386 735,4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- 144 655,0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- 7 627 208,4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7 627 208,4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15 051,6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2 600,0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4 111,6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мен көгалдандыруға 2 479,0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5 861,0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671 379,0 мың теңге сомасында кент, ауылдық округ бюджетіне бюджеттік субвенциялар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574 827,0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96 552,0 мың теңге сомасында.";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Жетінші шақырылған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- 7 627 208,4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7 627 208,4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