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a64c" w14:textId="c58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5 желтоқсандағы № А-12/555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1-қосымшасына сәйкес Ақмола облысы бойынша мектепке дейінгі тәрбие мен оқытуға мемлекеттік білім беру тапсырысы;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2-қосымшасына сәйкес Ақмола облысы бойынша ата-ана төлемақысының мөлшері.";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 бойынша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1-тармақтың алтыншы абзацының күші 2023 жылғы 1 қыркүйектен бастап туындаған қатынастарға қолданылады.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89 938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108 783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Педагогтардың педагогикалық шеберлігінің біліктілігі болған жағдайда мемлекеттік-жекешелік әріптестік жобалары бойынша сенімгерлік басқаруға берілген мемлекеттік мектепке дейінгі ұйымдарда мектепке дейінгі топтардың түрлері және бір оқушыға шаққандағы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89 938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108 783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14 576,36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17 805,80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8 902,90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