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1365" w14:textId="5e61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қағидаларын бекіту туралы" Қазақстан Республикасы Қорғаныс министрінің 2023 жылғы 12 сәуірдегі № 322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9 қазандағы № 1009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қағидаларын бекіту туралы" Қазақстан Республикасы Қорғаныс министрінің 2023 жылғы 12 сәуірдегі № 322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32297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Қарулы Күштері əскери полиция органдарының гауптвахтасындағы ішкі тәртіптеме жəне онда күдіктілер мен айыпталушыларды ұстау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Осы бұйрыққа қосымшаға сәйкес Қазақстан Республикасы Қарулы Күштері әскери полиция органдарының гауптвахтасындағы ішкі тәртіптеме және онда күдіктілер мен айыпталушыларды ұстау қағидалары бекiтілсiн.";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әскери полиция органдарының гауптвахтасындағы ішкі тәртіптеме және онда күдіктілер мен айыпталушыларды ұстау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гауптвахтасындағы ішкі тәртіптеме және онда күдіктілер мен айыпталушыларды ұстау қағидалары (бұдан әрi – Қағидалар) Қазақстан Республикасы Қарулы Күштері әскери полиция органының гауптвахтасындағы (бұдан әрі – гауптвахталар) iшкi тәртiптемені және онда күдіктілер мен айыпталушыларды (бұдан әрі – гауптвахтаға қамауға алынған әскери қызметшілер) ұстауды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"6. Гауптвахтаға қамауға алынатын әскери қызметшілерді қабылдауды тәулік бойы гауптвахта бастығы немесе гауптвахтаның кезекші ауысым бастығы (бұдан әрі – қабылдаушы адам) жүргізеді, ол:</w:t>
      </w:r>
    </w:p>
    <w:bookmarkEnd w:id="8"/>
    <w:bookmarkStart w:name="z15"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гауптвахтаға жеткізілген адамды қабылдау үшін негіз болатын құжаттардың бар болуын және олардың дұрыс ресімделуін тексереді;</w:t>
      </w:r>
    </w:p>
    <w:bookmarkEnd w:id="9"/>
    <w:bookmarkStart w:name="z16" w:id="10"/>
    <w:p>
      <w:pPr>
        <w:spacing w:after="0"/>
        <w:ind w:left="0"/>
        <w:jc w:val="both"/>
      </w:pPr>
      <w:r>
        <w:rPr>
          <w:rFonts w:ascii="Times New Roman"/>
          <w:b w:val="false"/>
          <w:i w:val="false"/>
          <w:color w:val="000000"/>
          <w:sz w:val="28"/>
        </w:rPr>
        <w:t xml:space="preserve">
      2) гауптвахтаға қамауға алынатын әскери қызметшілерге сауалнама жүргізеді және жауабын оның жеке басын куәландыратын құжатта көрсетілген мәліметтермен салыстырады; </w:t>
      </w:r>
    </w:p>
    <w:bookmarkEnd w:id="10"/>
    <w:bookmarkStart w:name="z17" w:id="11"/>
    <w:p>
      <w:pPr>
        <w:spacing w:after="0"/>
        <w:ind w:left="0"/>
        <w:jc w:val="both"/>
      </w:pPr>
      <w:r>
        <w:rPr>
          <w:rFonts w:ascii="Times New Roman"/>
          <w:b w:val="false"/>
          <w:i w:val="false"/>
          <w:color w:val="000000"/>
          <w:sz w:val="28"/>
        </w:rPr>
        <w:t xml:space="preserve">
      3) әскери полиция органы медицина қызметкерінің (фельдшердің) қатысуымен медициналық қарап-тексеруді (онымен жынысы бір адам) жүргізеді. </w:t>
      </w:r>
    </w:p>
    <w:bookmarkEnd w:id="11"/>
    <w:bookmarkStart w:name="z18" w:id="12"/>
    <w:p>
      <w:pPr>
        <w:spacing w:after="0"/>
        <w:ind w:left="0"/>
        <w:jc w:val="both"/>
      </w:pPr>
      <w:r>
        <w:rPr>
          <w:rFonts w:ascii="Times New Roman"/>
          <w:b w:val="false"/>
          <w:i w:val="false"/>
          <w:color w:val="000000"/>
          <w:sz w:val="28"/>
        </w:rPr>
        <w:t xml:space="preserve">
      Гауптвахтаға қамауға алынған әскери қызметші туралы, сондай-ақ алынған және сақтауға қабылданған құжаттар, заттар, нәрселер, бұйымдар, құндылық пен ақша сомасы туралы мәліметтерді қабылдаушы адам гауптвахтаға қамауға алынатын әскери қызметшінің қатысуымен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журналына (бұдан әрі – Есепке алу журналы) енгізеді.";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"12. "Гауптвахтаға қамауға алынған әскери қызметшілерге құқықтары мен мiндеттерi, ұстау режимi, тәртiптiк талаптар, өтiнiштер мен шағымдарды беру тәртiбi туралы ақпаратты (жазбаша және ауызша түрде) гауптвахта әскери қызметшілері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"15. Гауптвахтаға қамауға алынған әскери қызметшілер мынадай талаптарды сақтап, камера бойынша бөлек және басқа гауптвахтада ұсталатындардан жеке орналастырылады:</w:t>
      </w:r>
    </w:p>
    <w:bookmarkEnd w:id="14"/>
    <w:bookmarkStart w:name="z23" w:id="15"/>
    <w:p>
      <w:pPr>
        <w:spacing w:after="0"/>
        <w:ind w:left="0"/>
        <w:jc w:val="both"/>
      </w:pPr>
      <w:r>
        <w:rPr>
          <w:rFonts w:ascii="Times New Roman"/>
          <w:b w:val="false"/>
          <w:i w:val="false"/>
          <w:color w:val="000000"/>
          <w:sz w:val="28"/>
        </w:rPr>
        <w:t xml:space="preserve">
      1) офицерлер – сержант пен қатардағы жауынгер құрамы лауазымында келісімшарт бойынша әскери қызмет өткеретін әскери қызметшіден бөлек; </w:t>
      </w:r>
    </w:p>
    <w:bookmarkEnd w:id="15"/>
    <w:bookmarkStart w:name="z24" w:id="16"/>
    <w:p>
      <w:pPr>
        <w:spacing w:after="0"/>
        <w:ind w:left="0"/>
        <w:jc w:val="both"/>
      </w:pPr>
      <w:r>
        <w:rPr>
          <w:rFonts w:ascii="Times New Roman"/>
          <w:b w:val="false"/>
          <w:i w:val="false"/>
          <w:color w:val="000000"/>
          <w:sz w:val="28"/>
        </w:rPr>
        <w:t xml:space="preserve">
      2) мерзімді әскери қызмет әскери қызметшілері – Қағидалардың осы тармағының 1) тармақшасында көрсетілген әскери қызметшілер санатынан бөлек; </w:t>
      </w:r>
    </w:p>
    <w:bookmarkEnd w:id="16"/>
    <w:bookmarkStart w:name="z25" w:id="17"/>
    <w:p>
      <w:pPr>
        <w:spacing w:after="0"/>
        <w:ind w:left="0"/>
        <w:jc w:val="both"/>
      </w:pPr>
      <w:r>
        <w:rPr>
          <w:rFonts w:ascii="Times New Roman"/>
          <w:b w:val="false"/>
          <w:i w:val="false"/>
          <w:color w:val="000000"/>
          <w:sz w:val="28"/>
        </w:rPr>
        <w:t xml:space="preserve">
      3) әскери қызметші әйелдер – ер адамдардан бөлек; </w:t>
      </w:r>
    </w:p>
    <w:bookmarkEnd w:id="17"/>
    <w:bookmarkStart w:name="z26" w:id="18"/>
    <w:p>
      <w:pPr>
        <w:spacing w:after="0"/>
        <w:ind w:left="0"/>
        <w:jc w:val="both"/>
      </w:pPr>
      <w:r>
        <w:rPr>
          <w:rFonts w:ascii="Times New Roman"/>
          <w:b w:val="false"/>
          <w:i w:val="false"/>
          <w:color w:val="000000"/>
          <w:sz w:val="28"/>
        </w:rPr>
        <w:t>
      4) бір қылмыстық іс бойынша немесе өзара байланысты бірнеше іс бойынша күдікті немесе айыпталушы әскери қызметшілер;</w:t>
      </w:r>
    </w:p>
    <w:bookmarkEnd w:id="18"/>
    <w:bookmarkStart w:name="z27" w:id="19"/>
    <w:p>
      <w:pPr>
        <w:spacing w:after="0"/>
        <w:ind w:left="0"/>
        <w:jc w:val="both"/>
      </w:pPr>
      <w:r>
        <w:rPr>
          <w:rFonts w:ascii="Times New Roman"/>
          <w:b w:val="false"/>
          <w:i w:val="false"/>
          <w:color w:val="000000"/>
          <w:sz w:val="28"/>
        </w:rPr>
        <w:t>
      5) гауптвахта бастығының шешімі бойынша не іс жүргізуінде қылмыстық іс бар адамның немесе органның жазбаша шешімі бойынша басқа күдіктілер мен айыпталушылар тарапынан өмірі мен денсаулығына қауіп төнетін күдіктілер мен айыпталушылар;</w:t>
      </w:r>
    </w:p>
    <w:bookmarkEnd w:id="19"/>
    <w:bookmarkStart w:name="z28" w:id="20"/>
    <w:p>
      <w:pPr>
        <w:spacing w:after="0"/>
        <w:ind w:left="0"/>
        <w:jc w:val="both"/>
      </w:pPr>
      <w:r>
        <w:rPr>
          <w:rFonts w:ascii="Times New Roman"/>
          <w:b w:val="false"/>
          <w:i w:val="false"/>
          <w:color w:val="000000"/>
          <w:sz w:val="28"/>
        </w:rPr>
        <w:t xml:space="preserve">
      6) инфекциялық аурулармен ауырған немесе ерекше медициналық күтімге және қадағалауға мұқтаж әскери қызметшілер. </w:t>
      </w:r>
    </w:p>
    <w:bookmarkEnd w:id="20"/>
    <w:bookmarkStart w:name="z29" w:id="21"/>
    <w:p>
      <w:pPr>
        <w:spacing w:after="0"/>
        <w:ind w:left="0"/>
        <w:jc w:val="both"/>
      </w:pPr>
      <w:r>
        <w:rPr>
          <w:rFonts w:ascii="Times New Roman"/>
          <w:b w:val="false"/>
          <w:i w:val="false"/>
          <w:color w:val="000000"/>
          <w:sz w:val="28"/>
        </w:rPr>
        <w:t xml:space="preserve">
      Камера бойынша орналастыруды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полиция органының бастығы бекіткен Камера бойынша орналастыру жоспарына сәйкес гауптвахта бастығы немесе кезекші ауысым бастығы жүргізеді. </w:t>
      </w:r>
    </w:p>
    <w:bookmarkEnd w:id="21"/>
    <w:bookmarkStart w:name="z30" w:id="22"/>
    <w:p>
      <w:pPr>
        <w:spacing w:after="0"/>
        <w:ind w:left="0"/>
        <w:jc w:val="both"/>
      </w:pPr>
      <w:r>
        <w:rPr>
          <w:rFonts w:ascii="Times New Roman"/>
          <w:b w:val="false"/>
          <w:i w:val="false"/>
          <w:color w:val="000000"/>
          <w:sz w:val="28"/>
        </w:rPr>
        <w:t xml:space="preserve">
      16. Гауптвахтаға қамауға алынған әскери қызметшілер құлыпқа жабылатын ортақ камерада ұсталады, ортақ камералардың сипаттамасы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22"/>
    <w:bookmarkStart w:name="z31" w:id="23"/>
    <w:p>
      <w:pPr>
        <w:spacing w:after="0"/>
        <w:ind w:left="0"/>
        <w:jc w:val="both"/>
      </w:pPr>
      <w:r>
        <w:rPr>
          <w:rFonts w:ascii="Times New Roman"/>
          <w:b w:val="false"/>
          <w:i w:val="false"/>
          <w:color w:val="000000"/>
          <w:sz w:val="28"/>
        </w:rPr>
        <w:t>
      Гауптвахтаға қамауға алынған әскери қызметшілерді гауптвахта бастығының дәлелді шешімі бойынша мынадай жағдайда:</w:t>
      </w:r>
    </w:p>
    <w:bookmarkEnd w:id="23"/>
    <w:bookmarkStart w:name="z32" w:id="24"/>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(бұдан әрі – Заң)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етудiң өзге де мүмкiндiгi болмаған кезде; </w:t>
      </w:r>
    </w:p>
    <w:bookmarkEnd w:id="24"/>
    <w:bookmarkStart w:name="z33" w:id="25"/>
    <w:p>
      <w:pPr>
        <w:spacing w:after="0"/>
        <w:ind w:left="0"/>
        <w:jc w:val="both"/>
      </w:pPr>
      <w:r>
        <w:rPr>
          <w:rFonts w:ascii="Times New Roman"/>
          <w:b w:val="false"/>
          <w:i w:val="false"/>
          <w:color w:val="000000"/>
          <w:sz w:val="28"/>
        </w:rPr>
        <w:t>
      2) гауптвахтаға қамауға алынған әскери қызметшілердің өмiрі мен денсаулығы қауiпсiздiгiн қамтамасыз ету мүддесiнде;</w:t>
      </w:r>
    </w:p>
    <w:bookmarkEnd w:id="25"/>
    <w:bookmarkStart w:name="z34" w:id="26"/>
    <w:p>
      <w:pPr>
        <w:spacing w:after="0"/>
        <w:ind w:left="0"/>
        <w:jc w:val="both"/>
      </w:pPr>
      <w:r>
        <w:rPr>
          <w:rFonts w:ascii="Times New Roman"/>
          <w:b w:val="false"/>
          <w:i w:val="false"/>
          <w:color w:val="000000"/>
          <w:sz w:val="28"/>
        </w:rPr>
        <w:t xml:space="preserve">
      3) гауптвахтаға қамауға алынған әскери қызметшінің жеке ұстау туралы жазбаша өтiнiші болған кезде; </w:t>
      </w:r>
    </w:p>
    <w:bookmarkEnd w:id="26"/>
    <w:bookmarkStart w:name="z35" w:id="27"/>
    <w:p>
      <w:pPr>
        <w:spacing w:after="0"/>
        <w:ind w:left="0"/>
        <w:jc w:val="both"/>
      </w:pPr>
      <w:r>
        <w:rPr>
          <w:rFonts w:ascii="Times New Roman"/>
          <w:b w:val="false"/>
          <w:i w:val="false"/>
          <w:color w:val="000000"/>
          <w:sz w:val="28"/>
        </w:rPr>
        <w:t xml:space="preserve">
      4) басқа айыпталушылар мен күдіктілерді, гауптвахта кезекші ауысымының жеке құрамын қорлаған; </w:t>
      </w:r>
    </w:p>
    <w:bookmarkEnd w:id="27"/>
    <w:bookmarkStart w:name="z36" w:id="28"/>
    <w:p>
      <w:pPr>
        <w:spacing w:after="0"/>
        <w:ind w:left="0"/>
        <w:jc w:val="both"/>
      </w:pPr>
      <w:r>
        <w:rPr>
          <w:rFonts w:ascii="Times New Roman"/>
          <w:b w:val="false"/>
          <w:i w:val="false"/>
          <w:color w:val="000000"/>
          <w:sz w:val="28"/>
        </w:rPr>
        <w:t xml:space="preserve">
      5) гауптвахта кезекші ауысымының немесе әскери полиция органының басқа да лауазымды адамдарының талаптарын орындамаған; </w:t>
      </w:r>
    </w:p>
    <w:bookmarkEnd w:id="28"/>
    <w:bookmarkStart w:name="z37" w:id="29"/>
    <w:p>
      <w:pPr>
        <w:spacing w:after="0"/>
        <w:ind w:left="0"/>
        <w:jc w:val="both"/>
      </w:pPr>
      <w:r>
        <w:rPr>
          <w:rFonts w:ascii="Times New Roman"/>
          <w:b w:val="false"/>
          <w:i w:val="false"/>
          <w:color w:val="000000"/>
          <w:sz w:val="28"/>
        </w:rPr>
        <w:t>
      6) гауптвахтаға қамауға алынған күдіктілер мен айыпталушылардың өзін-өзі ұстауына қойылатын талаптар бұзылған;</w:t>
      </w:r>
    </w:p>
    <w:bookmarkEnd w:id="29"/>
    <w:bookmarkStart w:name="z38" w:id="3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Тыйым салынған заттар мен құралдар тізбесі (бұдан әрі – тыйым салынған заттар) бойынша заттар, құралдар сақталған, жасалған және пайдаланылған кезде; </w:t>
      </w:r>
    </w:p>
    <w:bookmarkEnd w:id="30"/>
    <w:bookmarkStart w:name="z39" w:id="31"/>
    <w:p>
      <w:pPr>
        <w:spacing w:after="0"/>
        <w:ind w:left="0"/>
        <w:jc w:val="both"/>
      </w:pPr>
      <w:r>
        <w:rPr>
          <w:rFonts w:ascii="Times New Roman"/>
          <w:b w:val="false"/>
          <w:i w:val="false"/>
          <w:color w:val="000000"/>
          <w:sz w:val="28"/>
        </w:rPr>
        <w:t>
      8) құмар ойындарына қатысқан жағдайда жеке камераға орналастыруға жол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xml:space="preserve">
      "32. Гауптвахтаға қамауға алынған әскери қызметшілерден заттар мен азық-түлiк өнімін сақтауға қабылдауды әскери полиция органы медицина қызметкерінің қатысуымен кезекші ауысым бастығы жүргізеді.";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"44. Сәлемдеме мен жөнелтілімді қабылдай отырып, гауптвахта әскери қызметшісі жөнелтілімді жеткізген адамға жеке құжаттарын және қабылдағаны туралы қолы қойылған өтініштің бірінші данасын қайтарып береді, ал өтініштің екінші данасын гауптвахтаға қамауға алынған әскери қызметші жөнелтілімді алғаны туралы қолтаңбасын қойғаннан кейін оның жеке ісіне тіркейді. Жеке істе жөнелтілімді алғаны туралы белгі жасалады. Гауптвахтаға қамауға алынған әскери қызметші өтінішке қол қоюдан бас тартқан жағдайда онда ол туралы тиісті белгі жасалады.";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"49. Гауптвахтаға қамауға алынған әскери қызметшілерден хаттар мен жеделхаттың толтырылған бланкілерін гауптвахта әскери қызметшісі күн сайын қабылдайды. Хаттар оларда жөнелтушінің тегі, инициалдары және гауптвахтаның пошталық мекенжайы көрсетіліп қабылданады. Жеделхаттың толтырылған бланкісіне жеделхатқа ақы төлеу үшін гауптвахтаға қамауға алынған әскери қызметшінің дербес шотынан ақша алу өтінішімен гауптвахта бастығының атына жазылған қамауға алынғанның өтініші (еркін нысанда) қоса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"51. Түсетін хаттарды кезекші ауысым бастығы береді.</w:t>
      </w:r>
    </w:p>
    <w:bookmarkEnd w:id="35"/>
    <w:bookmarkStart w:name="z48" w:id="36"/>
    <w:p>
      <w:pPr>
        <w:spacing w:after="0"/>
        <w:ind w:left="0"/>
        <w:jc w:val="both"/>
      </w:pPr>
      <w:r>
        <w:rPr>
          <w:rFonts w:ascii="Times New Roman"/>
          <w:b w:val="false"/>
          <w:i w:val="false"/>
          <w:color w:val="000000"/>
          <w:sz w:val="28"/>
        </w:rPr>
        <w:t>
      52. Гауптвахта әскери қызметшілері күн сайын камераларды аралайды және гауптвахтаға қамауға алынған әскери қызметшілерден өтініштер мен шағымдарды жазбаша және ауызша түрде қабылдайды.";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"70. Гауптвахтаға қамауға алынған әскери қызметшінің тамақтанудан бас тарту фактiсi анықталған кезде кезекшi ауысым бастығы гауптвахта бастығына баяндайды. Гауптвахта бастығы оның себебін анықтайды және әскери полиция органының бастығына баяндайды.";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"76. Сейілдеу камера бойынша күндізгі уақытта гауптвахтаның арнайы жабдықталған аумағында жүргізіледі. Гауптвахтаға қамауға алынған әскери қызметші осы Қағидаларда белгіленген талаптарды бұзған жағдайда гауптвахта бастығының (кезекші ауысым бастығының) шешімі бойынша оның сейілдеуі мерзімінен бұрын тоқтатылады.</w:t>
      </w:r>
    </w:p>
    <w:bookmarkEnd w:id="38"/>
    <w:bookmarkStart w:name="z53" w:id="39"/>
    <w:p>
      <w:pPr>
        <w:spacing w:after="0"/>
        <w:ind w:left="0"/>
        <w:jc w:val="both"/>
      </w:pPr>
      <w:r>
        <w:rPr>
          <w:rFonts w:ascii="Times New Roman"/>
          <w:b w:val="false"/>
          <w:i w:val="false"/>
          <w:color w:val="000000"/>
          <w:sz w:val="28"/>
        </w:rPr>
        <w:t>
      Гауптвахтаға қамауға алынған офицерлер мен әскери қызметші әйелдер сейілдеуге қалған әскери қызметшіден бөлек шығарылады.";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xml:space="preserve">
      "81. Гауптвахтаға қамауға алынған әскери қызметшілердің қорғаушымен, жақын туыстарымен және өзге де адамдармен кездесуі гауптвахта әскери қызметшілерінің бақылауымен қандай да бiр заттарды беруді болдырмайтын, бірақ сөйлесуге және көзбе-көз кездесуге кедергі келтірмейтін бөлетін қабырға арқылы кездесу өткізуге арналған арнайы жабдықталған орында жүргiзiледi. </w:t>
      </w:r>
    </w:p>
    <w:bookmarkEnd w:id="40"/>
    <w:bookmarkStart w:name="z56" w:id="41"/>
    <w:p>
      <w:pPr>
        <w:spacing w:after="0"/>
        <w:ind w:left="0"/>
        <w:jc w:val="both"/>
      </w:pPr>
      <w:r>
        <w:rPr>
          <w:rFonts w:ascii="Times New Roman"/>
          <w:b w:val="false"/>
          <w:i w:val="false"/>
          <w:color w:val="000000"/>
          <w:sz w:val="28"/>
        </w:rPr>
        <w:t>
      Әрбір гауптвахтада кабиналардан тұратын кездесу өткізуге арналған орын жабдықталады. Кабиналар ілмексіз жеңіл есіктермен жабдықталады.</w:t>
      </w:r>
    </w:p>
    <w:bookmarkEnd w:id="41"/>
    <w:bookmarkStart w:name="z57" w:id="42"/>
    <w:p>
      <w:pPr>
        <w:spacing w:after="0"/>
        <w:ind w:left="0"/>
        <w:jc w:val="both"/>
      </w:pPr>
      <w:r>
        <w:rPr>
          <w:rFonts w:ascii="Times New Roman"/>
          <w:b w:val="false"/>
          <w:i w:val="false"/>
          <w:color w:val="000000"/>
          <w:sz w:val="28"/>
        </w:rPr>
        <w:t>
      Кабиналар арасын бөлетін қабырға сөйлесуге арналған саңылауы бар органикалық әйнектен жасалады.";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"85. Кездесу мерзімінен бұрын тоқтатылған жағдайда оны өткiзуге жауапты гауптвахта әскери қызметшісі кездесудi тоқтату себебiн көрсетіп, ол туралы гауптвахта бастығына жазбаша баяндайды.";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"89. ҚР ҚПК-да көзделген жағдайды қоспағанда, гауптвахтаға қамауға алынған әскери қызметшілерді камерадан кездесуге, сондай-ақ кезекші ауысым кезекшілікті тапсырған-қабылдаған кезеңде, күн тәртібіне сәйкес тамақтану (таңғы ас, түскі ас, кешкі ас) уақытында, сондай-ақ түнгі уақытта (кешкі сағат 22.00-ден бастап келесі күнгі таңғы сағат 6.00-ге дейін) шақырту бойынша шығаруға жол берілмейді.";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xml:space="preserve">
      "98. Жеке камераға қамауға алу туралы кезекші ауысым бастығы баянатпен гауптвахта бастығына баяндайды, ол бұл туралы жоғары бастыққа баяндайды.";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65" w:id="46"/>
    <w:p>
      <w:pPr>
        <w:spacing w:after="0"/>
        <w:ind w:left="0"/>
        <w:jc w:val="both"/>
      </w:pPr>
      <w:r>
        <w:rPr>
          <w:rFonts w:ascii="Times New Roman"/>
          <w:b w:val="false"/>
          <w:i w:val="false"/>
          <w:color w:val="000000"/>
          <w:sz w:val="28"/>
        </w:rPr>
        <w:t xml:space="preserve">
      "101. Гауптвахтаға қамауға алынған әскери қызметшілерді жеке қабылдауға жазу гауптвахта әскери қызметшілері камераларды аралаған уақытта күн сайын жүзеге асырылады. </w:t>
      </w:r>
    </w:p>
    <w:bookmarkEnd w:id="46"/>
    <w:bookmarkStart w:name="z66" w:id="47"/>
    <w:p>
      <w:pPr>
        <w:spacing w:after="0"/>
        <w:ind w:left="0"/>
        <w:jc w:val="both"/>
      </w:pPr>
      <w:r>
        <w:rPr>
          <w:rFonts w:ascii="Times New Roman"/>
          <w:b w:val="false"/>
          <w:i w:val="false"/>
          <w:color w:val="000000"/>
          <w:sz w:val="28"/>
        </w:rPr>
        <w:t xml:space="preserve">
      Гауптвахта бастығының атына қабылдау туралы өтініштер (еркін нысанда толтырылады) жазбаша беріледі немесе ауызша жасалады және әскери қызметші қабылдауына баруды жоспарлаған лауазымды адамды көрсетіп,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оларды беру кезектілігі тәртібінде әскери полиция органы бастығының жеке қабылдау журналында (бұдан әрі – жеке қабылдау журналы) тіркеледі."; </w:t>
      </w:r>
    </w:p>
    <w:bookmarkEnd w:id="47"/>
    <w:bookmarkStart w:name="z67"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әскери полиция органдарының гауптвахтасындағы ішкі тәртіптеме және онда күдіктілер мен айыпталушыларды ұстау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48"/>
    <w:bookmarkStart w:name="z68" w:id="49"/>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49"/>
    <w:bookmarkStart w:name="z69" w:id="50"/>
    <w:p>
      <w:pPr>
        <w:spacing w:after="0"/>
        <w:ind w:left="0"/>
        <w:jc w:val="both"/>
      </w:pPr>
      <w:r>
        <w:rPr>
          <w:rFonts w:ascii="Times New Roman"/>
          <w:b w:val="false"/>
          <w:i w:val="false"/>
          <w:color w:val="000000"/>
          <w:sz w:val="28"/>
        </w:rPr>
        <w:t xml:space="preserve">
      1) осы бұйрықты қол қойылған күнінен бастап бес жұмыс күні ішінде қазақ және орыс тілдерінде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нұсқаулықтың</w:t>
      </w:r>
      <w:r>
        <w:rPr>
          <w:rFonts w:ascii="Times New Roman"/>
          <w:b w:val="false"/>
          <w:i w:val="false"/>
          <w:color w:val="000000"/>
          <w:sz w:val="28"/>
        </w:rPr>
        <w:t xml:space="preserve"> (Қазақстан Республикасының Әділет министрлігінде 2023 жылғы 12 шілдеде № 33059 болып тіркелген) талаптарына сәйкес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0"/>
    <w:bookmarkStart w:name="z70" w:id="5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1"/>
    <w:bookmarkStart w:name="z71" w:id="5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52"/>
    <w:bookmarkStart w:name="z72" w:id="5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Қарулы Күштері Әскери полициясы бас басқармасының бастығына жүктелсін. </w:t>
      </w:r>
    </w:p>
    <w:bookmarkEnd w:id="53"/>
    <w:bookmarkStart w:name="z73" w:id="5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4"/>
    <w:bookmarkStart w:name="z74" w:id="5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"Бекiтемiн"</w:t>
            </w:r>
            <w:r>
              <w:br/>
            </w:r>
            <w:r>
              <w:rPr>
                <w:rFonts w:ascii="Times New Roman"/>
                <w:b w:val="false"/>
                <w:i w:val="false"/>
                <w:color w:val="000000"/>
                <w:sz w:val="20"/>
              </w:rPr>
              <w:t>_______________________</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r>
              <w:br/>
            </w:r>
            <w:r>
              <w:rPr>
                <w:rFonts w:ascii="Times New Roman"/>
                <w:b w:val="false"/>
                <w:i w:val="false"/>
                <w:color w:val="000000"/>
                <w:sz w:val="20"/>
              </w:rPr>
              <w:t>___________________________</w:t>
            </w:r>
            <w:r>
              <w:br/>
            </w:r>
            <w:r>
              <w:rPr>
                <w:rFonts w:ascii="Times New Roman"/>
                <w:b w:val="false"/>
                <w:i w:val="false"/>
                <w:color w:val="000000"/>
                <w:sz w:val="20"/>
              </w:rPr>
              <w:t>(әскери атағы, қолы, тегi, аты</w:t>
            </w:r>
            <w:r>
              <w:br/>
            </w:r>
            <w:r>
              <w:rPr>
                <w:rFonts w:ascii="Times New Roman"/>
                <w:b w:val="false"/>
                <w:i w:val="false"/>
                <w:color w:val="000000"/>
                <w:sz w:val="20"/>
              </w:rPr>
              <w:t>және әкесінің аты (болған кезде)</w:t>
            </w:r>
            <w:r>
              <w:br/>
            </w:r>
            <w:r>
              <w:rPr>
                <w:rFonts w:ascii="Times New Roman"/>
                <w:b w:val="false"/>
                <w:i w:val="false"/>
                <w:color w:val="000000"/>
                <w:sz w:val="20"/>
              </w:rPr>
              <w:t>20 ___ жылғы "___"_________</w:t>
            </w:r>
          </w:p>
        </w:tc>
      </w:tr>
    </w:tbl>
    <w:bookmarkStart w:name="z77" w:id="56"/>
    <w:p>
      <w:pPr>
        <w:spacing w:after="0"/>
        <w:ind w:left="0"/>
        <w:jc w:val="left"/>
      </w:pPr>
      <w:r>
        <w:rPr>
          <w:rFonts w:ascii="Times New Roman"/>
          <w:b/>
          <w:i w:val="false"/>
          <w:color w:val="000000"/>
        </w:rPr>
        <w:t xml:space="preserve"> IШКI ТӘРТIПТЕМЕ (үлгiлiк)</w:t>
      </w:r>
    </w:p>
    <w:bookmarkEnd w:id="56"/>
    <w:bookmarkStart w:name="z78" w:id="57"/>
    <w:p>
      <w:pPr>
        <w:spacing w:after="0"/>
        <w:ind w:left="0"/>
        <w:jc w:val="both"/>
      </w:pPr>
      <w:r>
        <w:rPr>
          <w:rFonts w:ascii="Times New Roman"/>
          <w:b w:val="false"/>
          <w:i w:val="false"/>
          <w:color w:val="000000"/>
          <w:sz w:val="28"/>
        </w:rPr>
        <w:t xml:space="preserve">
      1. Күдіктілер мен айыпталушылар Қазақстан Республикасы Қарулы Күштері әскери полициясының гауптвахтасына қамауға алынған әскери қызметшілерді ұстаудың ішкі тәртіптемесі қағидаларының талаптарын сақтайды. </w:t>
      </w:r>
    </w:p>
    <w:bookmarkEnd w:id="57"/>
    <w:bookmarkStart w:name="z79" w:id="58"/>
    <w:p>
      <w:pPr>
        <w:spacing w:after="0"/>
        <w:ind w:left="0"/>
        <w:jc w:val="both"/>
      </w:pPr>
      <w:r>
        <w:rPr>
          <w:rFonts w:ascii="Times New Roman"/>
          <w:b w:val="false"/>
          <w:i w:val="false"/>
          <w:color w:val="000000"/>
          <w:sz w:val="28"/>
        </w:rPr>
        <w:t xml:space="preserve">
      2. Гауптвахтада ұсталатын күдіктілер мен айыпталушылар үшін мынадай күн тәртіптемесі белгіленеді: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іс-шаралардың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мен күдіктілерді тексеру, төсек жабдығын тапсыру, сәкілерді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әскери қызметшілерінің камераларды аралап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қол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сейілдеуі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жабдығын беру, сәкілерді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bookmarkStart w:name="z80" w:id="59"/>
    <w:p>
      <w:pPr>
        <w:spacing w:after="0"/>
        <w:ind w:left="0"/>
        <w:jc w:val="both"/>
      </w:pPr>
      <w:r>
        <w:rPr>
          <w:rFonts w:ascii="Times New Roman"/>
          <w:b w:val="false"/>
          <w:i w:val="false"/>
          <w:color w:val="000000"/>
          <w:sz w:val="28"/>
        </w:rPr>
        <w:t>
      Әскери полиция органының гауптвахта бастығы________________________________</w:t>
      </w:r>
    </w:p>
    <w:bookmarkEnd w:id="59"/>
    <w:bookmarkStart w:name="z81" w:id="60"/>
    <w:p>
      <w:pPr>
        <w:spacing w:after="0"/>
        <w:ind w:left="0"/>
        <w:jc w:val="both"/>
      </w:pPr>
      <w:r>
        <w:rPr>
          <w:rFonts w:ascii="Times New Roman"/>
          <w:b w:val="false"/>
          <w:i w:val="false"/>
          <w:color w:val="000000"/>
          <w:sz w:val="28"/>
        </w:rPr>
        <w:t>
       (әскери атағы, қолы, тегi, аты және әкесінің аты (болған кезде)</w:t>
      </w:r>
    </w:p>
    <w:bookmarkEnd w:id="60"/>
    <w:bookmarkStart w:name="z82" w:id="61"/>
    <w:p>
      <w:pPr>
        <w:spacing w:after="0"/>
        <w:ind w:left="0"/>
        <w:jc w:val="both"/>
      </w:pPr>
      <w:r>
        <w:rPr>
          <w:rFonts w:ascii="Times New Roman"/>
          <w:b w:val="false"/>
          <w:i w:val="false"/>
          <w:color w:val="000000"/>
          <w:sz w:val="28"/>
        </w:rPr>
        <w:t>
      20 ___ жылғы "___"_________</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4" w:id="62"/>
    <w:p>
      <w:pPr>
        <w:spacing w:after="0"/>
        <w:ind w:left="0"/>
        <w:jc w:val="left"/>
      </w:pPr>
      <w:r>
        <w:rPr>
          <w:rFonts w:ascii="Times New Roman"/>
          <w:b/>
          <w:i w:val="false"/>
          <w:color w:val="000000"/>
        </w:rPr>
        <w:t xml:space="preserve"> Гауптвахтада ұсталатын адамдарды есепке алу ЖУРНАЛЫ</w:t>
      </w:r>
    </w:p>
    <w:bookmarkEnd w:id="62"/>
    <w:bookmarkStart w:name="z85" w:id="63"/>
    <w:p>
      <w:pPr>
        <w:spacing w:after="0"/>
        <w:ind w:left="0"/>
        <w:jc w:val="both"/>
      </w:pPr>
      <w:r>
        <w:rPr>
          <w:rFonts w:ascii="Times New Roman"/>
          <w:b w:val="false"/>
          <w:i w:val="false"/>
          <w:color w:val="000000"/>
          <w:sz w:val="28"/>
        </w:rPr>
        <w:t>
      20__жылғы "___"______ басталды</w:t>
      </w:r>
    </w:p>
    <w:bookmarkEnd w:id="63"/>
    <w:bookmarkStart w:name="z86" w:id="64"/>
    <w:p>
      <w:pPr>
        <w:spacing w:after="0"/>
        <w:ind w:left="0"/>
        <w:jc w:val="both"/>
      </w:pPr>
      <w:r>
        <w:rPr>
          <w:rFonts w:ascii="Times New Roman"/>
          <w:b w:val="false"/>
          <w:i w:val="false"/>
          <w:color w:val="000000"/>
          <w:sz w:val="28"/>
        </w:rPr>
        <w:t>
      20__жылғы "___"______ аяқталды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қамауға алынған күнi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ұстады (қамаққа алды, соттады)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себебi (қамаққа алу, не үшiн сотталды, қандай бап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мерзiмге және қандай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киім, құжаттар мен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(қамаққа алу, соттау) мерзiмi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алынғанды қабылдау кезiнде медициналық қарап-тексеру уақыты, моншада жуыну және денесiн қарап-тексеру туралы жазба (медицина қызметкерiнiң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күнi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кезiнде заттарды, құжаттар мен ақшаны тапсырғаны туралы қолтаңба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кезде заттарды, құжаттар мен ақшаны алғаны туралы қолтаңба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5"/>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5-қосымша</w:t>
            </w:r>
          </w:p>
        </w:tc>
      </w:tr>
    </w:tbl>
    <w:bookmarkStart w:name="z89" w:id="66"/>
    <w:p>
      <w:pPr>
        <w:spacing w:after="0"/>
        <w:ind w:left="0"/>
        <w:jc w:val="left"/>
      </w:pPr>
      <w:r>
        <w:rPr>
          <w:rFonts w:ascii="Times New Roman"/>
          <w:b/>
          <w:i w:val="false"/>
          <w:color w:val="000000"/>
        </w:rPr>
        <w:t xml:space="preserve"> Ортақ камералардың сипаттамасы</w:t>
      </w:r>
    </w:p>
    <w:bookmarkEnd w:id="66"/>
    <w:bookmarkStart w:name="z90" w:id="67"/>
    <w:p>
      <w:pPr>
        <w:spacing w:after="0"/>
        <w:ind w:left="0"/>
        <w:jc w:val="both"/>
      </w:pPr>
      <w:r>
        <w:rPr>
          <w:rFonts w:ascii="Times New Roman"/>
          <w:b w:val="false"/>
          <w:i w:val="false"/>
          <w:color w:val="000000"/>
          <w:sz w:val="28"/>
        </w:rPr>
        <w:t>
      Гауптвахтаға қамауға алынған әскери қызметшілер ұсталатын камералардың құрылымы сыртқы қоршаған ортадан және іргелес үй-жайлардан сенiмдi оқшаулауды қамтамасыз етеді. Камералардың жоспарланған нысаны есiк негізінің "көзшесі" арқылы оларды анағұрлым жақсы шолып көруді қамтамасыз етеді.</w:t>
      </w:r>
    </w:p>
    <w:bookmarkEnd w:id="67"/>
    <w:bookmarkStart w:name="z91" w:id="68"/>
    <w:p>
      <w:pPr>
        <w:spacing w:after="0"/>
        <w:ind w:left="0"/>
        <w:jc w:val="both"/>
      </w:pPr>
      <w:r>
        <w:rPr>
          <w:rFonts w:ascii="Times New Roman"/>
          <w:b w:val="false"/>
          <w:i w:val="false"/>
          <w:color w:val="000000"/>
          <w:sz w:val="28"/>
        </w:rPr>
        <w:t xml:space="preserve">
      Камераның есiгi металдан жасалған. Еден деңгейiнен биiктiгі 95 см төмен емес тамақ үлестіруге арналған форточка орнатылады. Камерадағы әскери қызметшілердің өзін-өзі ұстауын қадағалау үшін кіретін есікке "көзше" жабдықталады. </w:t>
      </w:r>
    </w:p>
    <w:bookmarkEnd w:id="68"/>
    <w:bookmarkStart w:name="z92" w:id="69"/>
    <w:p>
      <w:pPr>
        <w:spacing w:after="0"/>
        <w:ind w:left="0"/>
        <w:jc w:val="both"/>
      </w:pPr>
      <w:r>
        <w:rPr>
          <w:rFonts w:ascii="Times New Roman"/>
          <w:b w:val="false"/>
          <w:i w:val="false"/>
          <w:color w:val="000000"/>
          <w:sz w:val="28"/>
        </w:rPr>
        <w:t xml:space="preserve">
      Камералардағы және ортақ пайдаланылатын орындардағы (жуынуға арналған бөлмедегі, дәретханадағы) есік пен терезе техникалық күзет құралдарымен жабдықталады. Үй-жай терезесінің қажет болған кезде ішкі жағынан металл тормен қапталған металл торы болады. </w:t>
      </w:r>
    </w:p>
    <w:bookmarkEnd w:id="69"/>
    <w:bookmarkStart w:name="z93" w:id="70"/>
    <w:p>
      <w:pPr>
        <w:spacing w:after="0"/>
        <w:ind w:left="0"/>
        <w:jc w:val="both"/>
      </w:pPr>
      <w:r>
        <w:rPr>
          <w:rFonts w:ascii="Times New Roman"/>
          <w:b w:val="false"/>
          <w:i w:val="false"/>
          <w:color w:val="000000"/>
          <w:sz w:val="28"/>
        </w:rPr>
        <w:t xml:space="preserve">
      Ортақ камера бiр адамға 0,4 метр есебінен қайырылып жиналатын сәкімен, үстелмен, ағаш орындықпен, түкіргішпен, ауызсуға арналған ыдыспен және кружкамен жабдықталады. </w:t>
      </w:r>
    </w:p>
    <w:bookmarkEnd w:id="70"/>
    <w:bookmarkStart w:name="z94" w:id="71"/>
    <w:p>
      <w:pPr>
        <w:spacing w:after="0"/>
        <w:ind w:left="0"/>
        <w:jc w:val="both"/>
      </w:pPr>
      <w:r>
        <w:rPr>
          <w:rFonts w:ascii="Times New Roman"/>
          <w:b w:val="false"/>
          <w:i w:val="false"/>
          <w:color w:val="000000"/>
          <w:sz w:val="28"/>
        </w:rPr>
        <w:t>
      Офицерлерді және әскери қызметші әйелдерді ұстауға арналған камералар ағаш кереуетпен, үстелмен, орындықтармен, жеке заттары мен жуыну керек-жарағына арналған тумбочкамен, ауызсуға арналған ыдыспен және кружкамен, ілгішпен және түкіргішпен жабдықталады.</w:t>
      </w:r>
    </w:p>
    <w:bookmarkEnd w:id="71"/>
    <w:bookmarkStart w:name="z95" w:id="72"/>
    <w:p>
      <w:pPr>
        <w:spacing w:after="0"/>
        <w:ind w:left="0"/>
        <w:jc w:val="both"/>
      </w:pPr>
      <w:r>
        <w:rPr>
          <w:rFonts w:ascii="Times New Roman"/>
          <w:b w:val="false"/>
          <w:i w:val="false"/>
          <w:color w:val="000000"/>
          <w:sz w:val="28"/>
        </w:rPr>
        <w:t>
      Камераның барлық жабдығы еденге бекітіледі.</w:t>
      </w:r>
    </w:p>
    <w:bookmarkEnd w:id="72"/>
    <w:bookmarkStart w:name="z96" w:id="73"/>
    <w:p>
      <w:pPr>
        <w:spacing w:after="0"/>
        <w:ind w:left="0"/>
        <w:jc w:val="both"/>
      </w:pPr>
      <w:r>
        <w:rPr>
          <w:rFonts w:ascii="Times New Roman"/>
          <w:b w:val="false"/>
          <w:i w:val="false"/>
          <w:color w:val="000000"/>
          <w:sz w:val="28"/>
        </w:rPr>
        <w:t>
      Барлық камераға арналған құлып бірдей болады және біркелкі кілтпен бекітіледі. Бір кілт кезекші ауысым бастығында, екіншісі – гауптвахта бастығында және үшіншісі – әскери полиция органы бойынша кезекшіде сақталады.</w:t>
      </w:r>
    </w:p>
    <w:bookmarkEnd w:id="73"/>
    <w:bookmarkStart w:name="z97" w:id="74"/>
    <w:p>
      <w:pPr>
        <w:spacing w:after="0"/>
        <w:ind w:left="0"/>
        <w:jc w:val="both"/>
      </w:pPr>
      <w:r>
        <w:rPr>
          <w:rFonts w:ascii="Times New Roman"/>
          <w:b w:val="false"/>
          <w:i w:val="false"/>
          <w:color w:val="000000"/>
          <w:sz w:val="28"/>
        </w:rPr>
        <w:t xml:space="preserve">
      Камераларда терезенің ішкі жағынан терезе саңылауына қолжетімділікті шектейтін металл тор орнатылады. </w:t>
      </w:r>
    </w:p>
    <w:bookmarkEnd w:id="74"/>
    <w:bookmarkStart w:name="z98" w:id="75"/>
    <w:p>
      <w:pPr>
        <w:spacing w:after="0"/>
        <w:ind w:left="0"/>
        <w:jc w:val="both"/>
      </w:pPr>
      <w:r>
        <w:rPr>
          <w:rFonts w:ascii="Times New Roman"/>
          <w:b w:val="false"/>
          <w:i w:val="false"/>
          <w:color w:val="000000"/>
          <w:sz w:val="28"/>
        </w:rPr>
        <w:t xml:space="preserve">
      Гауптвахта дәлізінде жуыну керек-жарағы мен аяқ киім тазалауға арналған құралдарға арналған құлыпқа жабылатын шкафтар болады. Шкафтардың кілті кезекші ауысым бастығында сақталады. </w:t>
      </w:r>
    </w:p>
    <w:bookmarkEnd w:id="75"/>
    <w:bookmarkStart w:name="z99" w:id="76"/>
    <w:p>
      <w:pPr>
        <w:spacing w:after="0"/>
        <w:ind w:left="0"/>
        <w:jc w:val="both"/>
      </w:pPr>
      <w:r>
        <w:rPr>
          <w:rFonts w:ascii="Times New Roman"/>
          <w:b w:val="false"/>
          <w:i w:val="false"/>
          <w:color w:val="000000"/>
          <w:sz w:val="28"/>
        </w:rPr>
        <w:t>
      Астары жылы күртеше мен бас киім гауптвахтаға қамаққа алынған адамдардың заттарын сақтауға арналған бөлмеде сақталады.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01" w:id="77"/>
    <w:p>
      <w:pPr>
        <w:spacing w:after="0"/>
        <w:ind w:left="0"/>
        <w:jc w:val="left"/>
      </w:pPr>
      <w:r>
        <w:rPr>
          <w:rFonts w:ascii="Times New Roman"/>
          <w:b/>
          <w:i w:val="false"/>
          <w:color w:val="000000"/>
        </w:rPr>
        <w:t xml:space="preserve"> Гауптвахтада ұсталатын адамдарды есепке алу ЖУРНАЛЫ</w:t>
      </w:r>
    </w:p>
    <w:bookmarkEnd w:id="77"/>
    <w:bookmarkStart w:name="z102" w:id="78"/>
    <w:p>
      <w:pPr>
        <w:spacing w:after="0"/>
        <w:ind w:left="0"/>
        <w:jc w:val="both"/>
      </w:pPr>
      <w:r>
        <w:rPr>
          <w:rFonts w:ascii="Times New Roman"/>
          <w:b w:val="false"/>
          <w:i w:val="false"/>
          <w:color w:val="000000"/>
          <w:sz w:val="28"/>
        </w:rPr>
        <w:t>
      20__жылғы "___"______басталды</w:t>
      </w:r>
    </w:p>
    <w:bookmarkEnd w:id="78"/>
    <w:bookmarkStart w:name="z103" w:id="79"/>
    <w:p>
      <w:pPr>
        <w:spacing w:after="0"/>
        <w:ind w:left="0"/>
        <w:jc w:val="both"/>
      </w:pPr>
      <w:r>
        <w:rPr>
          <w:rFonts w:ascii="Times New Roman"/>
          <w:b w:val="false"/>
          <w:i w:val="false"/>
          <w:color w:val="000000"/>
          <w:sz w:val="28"/>
        </w:rPr>
        <w:t>
      20__жылғы "___"______аяқталды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қамауға алу күні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ұстады (қамаққа 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Ұстау себебі (қамаққа не үшін алынды және</w:t>
            </w:r>
          </w:p>
          <w:bookmarkEnd w:id="80"/>
          <w:p>
            <w:pPr>
              <w:spacing w:after="20"/>
              <w:ind w:left="20"/>
              <w:jc w:val="both"/>
            </w:pPr>
            <w:r>
              <w:rPr>
                <w:rFonts w:ascii="Times New Roman"/>
                <w:b w:val="false"/>
                <w:i w:val="false"/>
                <w:color w:val="000000"/>
                <w:sz w:val="20"/>
              </w:rPr>
              <w:t>
ҚР ҚК-ның қандай бабы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мерзімге және қай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заттар, құжаттар мен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(қамаққа алу) мерзімі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алынғанды қабылдау кезінде медициналық қарап-тексеру, моншада жуыну және денесін қарап-тексеру уақыты туралы жазба (медицина қызметкерінің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күні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кезінде заттарды, құжаттар мен ақшаны тапсырғаны туралы қолтаңба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кезде заттарды, құжаттар мен ақшаны алғаны туралы қолтаңба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1"/>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11-қосымша</w:t>
            </w:r>
          </w:p>
        </w:tc>
      </w:tr>
    </w:tbl>
    <w:bookmarkStart w:name="z107" w:id="82"/>
    <w:p>
      <w:pPr>
        <w:spacing w:after="0"/>
        <w:ind w:left="0"/>
        <w:jc w:val="left"/>
      </w:pPr>
      <w:r>
        <w:rPr>
          <w:rFonts w:ascii="Times New Roman"/>
          <w:b/>
          <w:i w:val="false"/>
          <w:color w:val="000000"/>
        </w:rPr>
        <w:t xml:space="preserve"> Өтініш</w:t>
      </w:r>
    </w:p>
    <w:bookmarkEnd w:id="8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(тегi, аты және әкесiнiң аты (болған кезде)</w:t>
      </w:r>
    </w:p>
    <w:p>
      <w:pPr>
        <w:spacing w:after="0"/>
        <w:ind w:left="0"/>
        <w:jc w:val="both"/>
      </w:pPr>
      <w:r>
        <w:rPr>
          <w:rFonts w:ascii="Times New Roman"/>
          <w:b w:val="false"/>
          <w:i w:val="false"/>
          <w:color w:val="000000"/>
          <w:sz w:val="28"/>
        </w:rPr>
        <w:t>
      ___________________________________________________________________тұратын</w:t>
      </w:r>
    </w:p>
    <w:p>
      <w:pPr>
        <w:spacing w:after="0"/>
        <w:ind w:left="0"/>
        <w:jc w:val="both"/>
      </w:pPr>
      <w:r>
        <w:rPr>
          <w:rFonts w:ascii="Times New Roman"/>
          <w:b w:val="false"/>
          <w:i w:val="false"/>
          <w:color w:val="000000"/>
          <w:sz w:val="28"/>
        </w:rPr>
        <w:t>
      (тұрғылықты мекенжайы, жұмыс (қызмет)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күдікті, айыпталушы ___________________________________________________ үшiн</w:t>
      </w:r>
    </w:p>
    <w:p>
      <w:pPr>
        <w:spacing w:after="0"/>
        <w:ind w:left="0"/>
        <w:jc w:val="both"/>
      </w:pPr>
      <w:r>
        <w:rPr>
          <w:rFonts w:ascii="Times New Roman"/>
          <w:b w:val="false"/>
          <w:i w:val="false"/>
          <w:color w:val="000000"/>
          <w:sz w:val="28"/>
        </w:rPr>
        <w:t>
      (әскери атағы, тегi, аты және әкесінің аты (болған кезде), туған жылы) жөнелтiлiмдi</w:t>
      </w:r>
    </w:p>
    <w:p>
      <w:pPr>
        <w:spacing w:after="0"/>
        <w:ind w:left="0"/>
        <w:jc w:val="both"/>
      </w:pPr>
      <w:r>
        <w:rPr>
          <w:rFonts w:ascii="Times New Roman"/>
          <w:b w:val="false"/>
          <w:i w:val="false"/>
          <w:color w:val="000000"/>
          <w:sz w:val="28"/>
        </w:rPr>
        <w:t>
      қабылдауыңызды сұраймын.</w:t>
      </w:r>
    </w:p>
    <w:bookmarkStart w:name="z116" w:id="83"/>
    <w:p>
      <w:pPr>
        <w:spacing w:after="0"/>
        <w:ind w:left="0"/>
        <w:jc w:val="left"/>
      </w:pPr>
      <w:r>
        <w:rPr>
          <w:rFonts w:ascii="Times New Roman"/>
          <w:b/>
          <w:i w:val="false"/>
          <w:color w:val="000000"/>
        </w:rPr>
        <w:t xml:space="preserve"> Жөнелтілімдегі азық-түліктің (заттардың) тізімдемесі: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немесе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 иесiнiң қолы және тегі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 жылғы "__"____________</w:t>
      </w:r>
    </w:p>
    <w:p>
      <w:pPr>
        <w:spacing w:after="0"/>
        <w:ind w:left="0"/>
        <w:jc w:val="both"/>
      </w:pPr>
      <w:r>
        <w:rPr>
          <w:rFonts w:ascii="Times New Roman"/>
          <w:b w:val="false"/>
          <w:i w:val="false"/>
          <w:color w:val="000000"/>
          <w:sz w:val="28"/>
        </w:rPr>
        <w:t>
      Жөнелтілімді қабылдадым ______________________________________________</w:t>
      </w:r>
    </w:p>
    <w:p>
      <w:pPr>
        <w:spacing w:after="0"/>
        <w:ind w:left="0"/>
        <w:jc w:val="both"/>
      </w:pPr>
      <w:r>
        <w:rPr>
          <w:rFonts w:ascii="Times New Roman"/>
          <w:b w:val="false"/>
          <w:i w:val="false"/>
          <w:color w:val="000000"/>
          <w:sz w:val="28"/>
        </w:rPr>
        <w:t>
      (жөнелтілімді қабылдаған әскери қызметшінің әскери атағы, қолы, тегі, аты және</w:t>
      </w:r>
    </w:p>
    <w:p>
      <w:pPr>
        <w:spacing w:after="0"/>
        <w:ind w:left="0"/>
        <w:jc w:val="both"/>
      </w:pPr>
      <w:r>
        <w:rPr>
          <w:rFonts w:ascii="Times New Roman"/>
          <w:b w:val="false"/>
          <w:i w:val="false"/>
          <w:color w:val="000000"/>
          <w:sz w:val="28"/>
        </w:rPr>
        <w:t>
      әкесінің аты (болған кезде)</w:t>
      </w:r>
    </w:p>
    <w:p>
      <w:pPr>
        <w:spacing w:after="0"/>
        <w:ind w:left="0"/>
        <w:jc w:val="both"/>
      </w:pPr>
      <w:r>
        <w:rPr>
          <w:rFonts w:ascii="Times New Roman"/>
          <w:b w:val="false"/>
          <w:i w:val="false"/>
          <w:color w:val="000000"/>
          <w:sz w:val="28"/>
        </w:rPr>
        <w:t>
      Жөнелтілімді алдым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(жөнелтілімді алған күдіктінің, айыпталушының қолы, тегі, аты және әкесінің аты</w:t>
      </w:r>
    </w:p>
    <w:p>
      <w:pPr>
        <w:spacing w:after="0"/>
        <w:ind w:left="0"/>
        <w:jc w:val="both"/>
      </w:pPr>
      <w:r>
        <w:rPr>
          <w:rFonts w:ascii="Times New Roman"/>
          <w:b w:val="false"/>
          <w:i w:val="false"/>
          <w:color w:val="000000"/>
          <w:sz w:val="28"/>
        </w:rPr>
        <w:t>
      (болған кезде) 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128" w:id="84"/>
    <w:p>
      <w:pPr>
        <w:spacing w:after="0"/>
        <w:ind w:left="0"/>
        <w:jc w:val="left"/>
      </w:pPr>
      <w:r>
        <w:rPr>
          <w:rFonts w:ascii="Times New Roman"/>
          <w:b/>
          <w:i w:val="false"/>
          <w:color w:val="000000"/>
        </w:rPr>
        <w:t xml:space="preserve"> Жолданымды, өтінішті қабылдау туралы талон</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5"/>
          <w:p>
            <w:pPr>
              <w:spacing w:after="20"/>
              <w:ind w:left="20"/>
              <w:jc w:val="both"/>
            </w:pPr>
            <w:r>
              <w:rPr>
                <w:rFonts w:ascii="Times New Roman"/>
                <w:b w:val="false"/>
                <w:i w:val="false"/>
                <w:color w:val="000000"/>
                <w:sz w:val="20"/>
              </w:rPr>
              <w:t>
ТАЛОН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(түбіртек)</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ТАЛОН</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(корешок)</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092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(талонның нөмірі/номер талона) Өтініш/обращение _________________________________ _________________________________ (өтініш берушінің тегі, инициалдары не атауы/фамилия, инициалы либо наименование заявителя) _________________________________ _________________________________ 20__ж./г.__ "__" ________________________ ______________________________ Өтінішті қабылдаған әскери қызметшінің лауазымы, ТАӘ, қолы/ должность, Ф.И.О., подпись военнослужащего, принявшего обращение _________________________________ _________________________________ (қолы/подпись) Талонды алған адамның қолы/ подпись получившего талон _________ "__" сағ/час "___" мин. 20__ ж./г. "___"_________________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6"/>
          <w:p>
            <w:pPr>
              <w:spacing w:after="20"/>
              <w:ind w:left="20"/>
              <w:jc w:val="both"/>
            </w:pPr>
            <w:r>
              <w:rPr>
                <w:rFonts w:ascii="Times New Roman"/>
                <w:b w:val="false"/>
                <w:i w:val="false"/>
                <w:color w:val="000000"/>
                <w:sz w:val="20"/>
              </w:rPr>
              <w:t>
ТАЛОН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(жыртылатын талон)</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ТАЛОН</w:t>
            </w:r>
          </w:p>
          <w:p>
            <w:pPr>
              <w:spacing w:after="20"/>
              <w:ind w:left="20"/>
              <w:jc w:val="both"/>
            </w:pPr>
            <w:r>
              <w:rPr>
                <w:rFonts w:ascii="Times New Roman"/>
                <w:b w:val="false"/>
                <w:i w:val="false"/>
                <w:color w:val="000000"/>
                <w:sz w:val="20"/>
              </w:rPr>
              <w:t>
</w:t>
            </w:r>
            <w:r>
              <w:rPr>
                <w:rFonts w:ascii="Times New Roman"/>
                <w:b w:val="false"/>
                <w:i w:val="false"/>
                <w:color w:val="000000"/>
                <w:sz w:val="20"/>
              </w:rPr>
              <w:t>(отрывной талон)</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092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92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нөмірі/номер талона) Өтініш/обращение _________________________________ _________________________________ (өтініш берушінің тегі, инициалдары не атауы/фамилия, инициалы либо наименование заявителя) _________________________________ _________________________________ (қабылданды/принято. Қабылдаған/принял (лауазымы, тегі және инициалдары/ должность, фамилия и инициалы) _________________________________ _________________________________ _________________________________ 20__ ж./г. "___" ________________ _________________ (колы / подпись)</w:t>
            </w:r>
          </w:p>
          <w:p>
            <w:pPr>
              <w:spacing w:after="20"/>
              <w:ind w:left="20"/>
              <w:jc w:val="both"/>
            </w:pPr>
          </w:p>
        </w:tc>
      </w:tr>
    </w:tbl>
    <w:bookmarkStart w:name="z139" w:id="87"/>
    <w:p>
      <w:pPr>
        <w:spacing w:after="0"/>
        <w:ind w:left="0"/>
        <w:jc w:val="both"/>
      </w:pPr>
      <w:r>
        <w:rPr>
          <w:rFonts w:ascii="Times New Roman"/>
          <w:b w:val="false"/>
          <w:i w:val="false"/>
          <w:color w:val="000000"/>
          <w:sz w:val="28"/>
        </w:rPr>
        <w:t>
      Ескертпе:</w:t>
      </w:r>
    </w:p>
    <w:bookmarkEnd w:id="87"/>
    <w:bookmarkStart w:name="z140" w:id="88"/>
    <w:p>
      <w:pPr>
        <w:spacing w:after="0"/>
        <w:ind w:left="0"/>
        <w:jc w:val="both"/>
      </w:pPr>
      <w:r>
        <w:rPr>
          <w:rFonts w:ascii="Times New Roman"/>
          <w:b w:val="false"/>
          <w:i w:val="false"/>
          <w:color w:val="000000"/>
          <w:sz w:val="28"/>
        </w:rPr>
        <w:t xml:space="preserve">
      1. Талондар нөмірленген, тігілген, тиісті қолтаңбамен расталған және мөрмен мөрленген болуға тиіс. Талондар гауптвахтаның кезекшi ауысым бастығында сақталады. </w:t>
      </w:r>
    </w:p>
    <w:bookmarkEnd w:id="88"/>
    <w:bookmarkStart w:name="z141" w:id="89"/>
    <w:p>
      <w:pPr>
        <w:spacing w:after="0"/>
        <w:ind w:left="0"/>
        <w:jc w:val="both"/>
      </w:pPr>
      <w:r>
        <w:rPr>
          <w:rFonts w:ascii="Times New Roman"/>
          <w:b w:val="false"/>
          <w:i w:val="false"/>
          <w:color w:val="000000"/>
          <w:sz w:val="28"/>
        </w:rPr>
        <w:t>
      2. Талонның бірегей нөмірінде бірінші жұп болып жолданым тіркелген жылы, екінші жұп болып – облыстың (республикалық маңызы бар қаланың, астананың) коды, үшінші жұп болып – ауданның (облыстық маңызы бар қаланың, аудандық маңызы бар қаланың) коды, төртінші жұп болып – ауылдық округтің коды белгіленеді. Субъектінің коды және талонның реттік нөмірі бес цифрдан тұрады.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16-қосымша</w:t>
            </w:r>
          </w:p>
        </w:tc>
      </w:tr>
    </w:tbl>
    <w:bookmarkStart w:name="z143" w:id="90"/>
    <w:p>
      <w:pPr>
        <w:spacing w:after="0"/>
        <w:ind w:left="0"/>
        <w:jc w:val="left"/>
      </w:pPr>
      <w:r>
        <w:rPr>
          <w:rFonts w:ascii="Times New Roman"/>
          <w:b/>
          <w:i w:val="false"/>
          <w:color w:val="000000"/>
        </w:rPr>
        <w:t xml:space="preserve"> Гауптвахтаға қамауға алынған әскери қызметшілерді жазалауды және көтермелеуді есепке алу кітабы</w:t>
      </w:r>
    </w:p>
    <w:bookmarkEnd w:id="90"/>
    <w:bookmarkStart w:name="z144" w:id="91"/>
    <w:p>
      <w:pPr>
        <w:spacing w:after="0"/>
        <w:ind w:left="0"/>
        <w:jc w:val="both"/>
      </w:pPr>
      <w:r>
        <w:rPr>
          <w:rFonts w:ascii="Times New Roman"/>
          <w:b w:val="false"/>
          <w:i w:val="false"/>
          <w:color w:val="000000"/>
          <w:sz w:val="28"/>
        </w:rPr>
        <w:t>
      I бөлік Жазалауға тартылған адамдарды есепке алу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жазалауды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145" w:id="92"/>
    <w:p>
      <w:pPr>
        <w:spacing w:after="0"/>
        <w:ind w:left="0"/>
        <w:jc w:val="both"/>
      </w:pPr>
      <w:r>
        <w:rPr>
          <w:rFonts w:ascii="Times New Roman"/>
          <w:b w:val="false"/>
          <w:i w:val="false"/>
          <w:color w:val="000000"/>
          <w:sz w:val="28"/>
        </w:rPr>
        <w:t>
      II бөлік Гауптвахта әкімшілігі көтермелеген адамдарды есепке алу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146" w:id="93"/>
    <w:p>
      <w:pPr>
        <w:spacing w:after="0"/>
        <w:ind w:left="0"/>
        <w:jc w:val="both"/>
      </w:pPr>
      <w:r>
        <w:rPr>
          <w:rFonts w:ascii="Times New Roman"/>
          <w:b w:val="false"/>
          <w:i w:val="false"/>
          <w:color w:val="000000"/>
          <w:sz w:val="28"/>
        </w:rPr>
        <w:t>
      Ескертпе: Кітап нөмірленген, тігілген, тиісті қолтаңбамен расталған және мөрмен мөрленген болуға тиіс. Кітап гауптвахтаның кезекші ауысым бастығында сақталады.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"9" қазандағы</w:t>
            </w:r>
            <w:r>
              <w:br/>
            </w:r>
            <w:r>
              <w:rPr>
                <w:rFonts w:ascii="Times New Roman"/>
                <w:b w:val="false"/>
                <w:i w:val="false"/>
                <w:color w:val="000000"/>
                <w:sz w:val="20"/>
              </w:rPr>
              <w:t>№ 1009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w:t>
            </w:r>
            <w:r>
              <w:br/>
            </w:r>
            <w:r>
              <w:rPr>
                <w:rFonts w:ascii="Times New Roman"/>
                <w:b w:val="false"/>
                <w:i w:val="false"/>
                <w:color w:val="000000"/>
                <w:sz w:val="20"/>
              </w:rPr>
              <w:t>полиция органдарының</w:t>
            </w:r>
            <w:r>
              <w:br/>
            </w:r>
            <w:r>
              <w:rPr>
                <w:rFonts w:ascii="Times New Roman"/>
                <w:b w:val="false"/>
                <w:i w:val="false"/>
                <w:color w:val="000000"/>
                <w:sz w:val="20"/>
              </w:rPr>
              <w:t>гауптвахтасындағы ішкі</w:t>
            </w:r>
            <w:r>
              <w:br/>
            </w:r>
            <w:r>
              <w:rPr>
                <w:rFonts w:ascii="Times New Roman"/>
                <w:b w:val="false"/>
                <w:i w:val="false"/>
                <w:color w:val="000000"/>
                <w:sz w:val="20"/>
              </w:rPr>
              <w:t>тәртіптеме және онда күдіктілер</w:t>
            </w:r>
            <w:r>
              <w:br/>
            </w:r>
            <w:r>
              <w:rPr>
                <w:rFonts w:ascii="Times New Roman"/>
                <w:b w:val="false"/>
                <w:i w:val="false"/>
                <w:color w:val="000000"/>
                <w:sz w:val="20"/>
              </w:rPr>
              <w:t>мен айыпталушыларды</w:t>
            </w:r>
            <w:r>
              <w:br/>
            </w:r>
            <w:r>
              <w:rPr>
                <w:rFonts w:ascii="Times New Roman"/>
                <w:b w:val="false"/>
                <w:i w:val="false"/>
                <w:color w:val="000000"/>
                <w:sz w:val="20"/>
              </w:rPr>
              <w:t>ұстау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94"/>
    <w:p>
      <w:pPr>
        <w:spacing w:after="0"/>
        <w:ind w:left="0"/>
        <w:jc w:val="left"/>
      </w:pPr>
      <w:r>
        <w:rPr>
          <w:rFonts w:ascii="Times New Roman"/>
          <w:b/>
          <w:i w:val="false"/>
          <w:color w:val="000000"/>
        </w:rPr>
        <w:t xml:space="preserve"> Әскери полиция органы бастығының жеке қабылдау журналы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 әкесінің аты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0" w:id="95"/>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