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723f" w14:textId="fc97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гауптвахтасында әскери қызметшiлердiң әкiмшiлiк қамауды өтеу қағидаларын бекiту туралы" Қазақстан Республикасы Қорғаныс министрінің 2023 жылғы 12 сәуірдегі № 319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9 қазандағы № 1008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гауптвахтасында әскери қызметшiлердiң әкiмшiлiк қамауды өтеу қағидаларын бекiту туралы" Қазақстан Республикасы Қорғаныс министрінің 2023 жылғы 12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32298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"Әскери қызметшілердің Қазақстан Республикасы Қарулы Күштері əскери полиция органдарының гауптвахтасында əкімшілік қамаққа алуды өтеу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Әскери қызметшілердің Қазақстан Республикасы Қарулы Күштері əскери полиция органдарының гауптвахтасында əкімшілік қамаққа алуды өтеу қағидалары бекiтілсiн.";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Әскери қызметшілердің Қазақстан Республикасы Қарулы Күштері əскери полиция органдарының гауптвахтасында əкімшілік қамаққа алуды өтеу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 Осы Әскери қызметшілердің Қазақстан Республикасы Қарулы Күштері əскери полиция органдарының гауптвахтасында əкімшілік қамаққа алуды өтеу қағидалары (бұдан әрі – Қағидалар) әскери қызметшілердің Қазақстан Республикасы Қарулы Күштерi әскери полиция органының гауптвахтасында әкiмшiлiк қамаққа алуды (бұдан әрі – қамаққа алынғандар) өтеу тәртібін айқындайды.";</w:t>
      </w:r>
    </w:p>
    <w:bookmarkEnd w:id="7"/>
    <w:bookmarkStart w:name="z10" w:id="8"/>
    <w:p>
      <w:pPr>
        <w:spacing w:after="0"/>
        <w:ind w:left="0"/>
        <w:jc w:val="both"/>
      </w:pPr>
      <w:r>
        <w:rPr>
          <w:rFonts w:ascii="Times New Roman"/>
          <w:b w:val="false"/>
          <w:i w:val="false"/>
          <w:color w:val="000000"/>
          <w:sz w:val="28"/>
        </w:rPr>
        <w:t xml:space="preserve">
      бүкіл мәтін бойынша "қамауға", "қамауды", "қамауда" деген сөздер "қамаққа", "қамаққа алуды", "қамақта" деген сөздермен ауыстырылсын;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"7. Гауптвахтаға қамауға алынған адамды қабылдауды гауптвахта бастығы тәулік бойы, ал ол болмаған жағдайда кезекші ауысым бастығы жүргізеді, ол:</w:t>
      </w:r>
    </w:p>
    <w:bookmarkEnd w:id="9"/>
    <w:bookmarkStart w:name="z13" w:id="1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бар болуын тексереді;</w:t>
      </w:r>
    </w:p>
    <w:bookmarkEnd w:id="10"/>
    <w:bookmarkStart w:name="z14" w:id="11"/>
    <w:p>
      <w:pPr>
        <w:spacing w:after="0"/>
        <w:ind w:left="0"/>
        <w:jc w:val="both"/>
      </w:pPr>
      <w:r>
        <w:rPr>
          <w:rFonts w:ascii="Times New Roman"/>
          <w:b w:val="false"/>
          <w:i w:val="false"/>
          <w:color w:val="000000"/>
          <w:sz w:val="28"/>
        </w:rPr>
        <w:t xml:space="preserve">
      2) қамаққа алынған адамға сұрақ қояды және жауабын оның жеке басын куәландыратын құжатта көрсетілген мәліметтермен салыстырып тексереді; </w:t>
      </w:r>
    </w:p>
    <w:bookmarkEnd w:id="11"/>
    <w:bookmarkStart w:name="z15" w:id="12"/>
    <w:p>
      <w:pPr>
        <w:spacing w:after="0"/>
        <w:ind w:left="0"/>
        <w:jc w:val="both"/>
      </w:pPr>
      <w:r>
        <w:rPr>
          <w:rFonts w:ascii="Times New Roman"/>
          <w:b w:val="false"/>
          <w:i w:val="false"/>
          <w:color w:val="000000"/>
          <w:sz w:val="28"/>
        </w:rPr>
        <w:t xml:space="preserve">
      3) әскери полиция органы медицина қызметкерінің (фельдшердің) қатысуымен медициналық қарап-тексеруді онымен жынысы бір адам жүргізеді. </w:t>
      </w:r>
    </w:p>
    <w:bookmarkEnd w:id="12"/>
    <w:bookmarkStart w:name="z16" w:id="13"/>
    <w:p>
      <w:pPr>
        <w:spacing w:after="0"/>
        <w:ind w:left="0"/>
        <w:jc w:val="both"/>
      </w:pPr>
      <w:r>
        <w:rPr>
          <w:rFonts w:ascii="Times New Roman"/>
          <w:b w:val="false"/>
          <w:i w:val="false"/>
          <w:color w:val="000000"/>
          <w:sz w:val="28"/>
        </w:rPr>
        <w:t xml:space="preserve">
      8. Гауптвахтаға қамаққа алынған адамды жеткізген адам гауптвахта бастығына, ал ол болмаған жағдайда кезекші ауысым бастығына мынадай құжаттарды: </w:t>
      </w:r>
    </w:p>
    <w:bookmarkEnd w:id="13"/>
    <w:bookmarkStart w:name="z17" w:id="14"/>
    <w:p>
      <w:pPr>
        <w:spacing w:after="0"/>
        <w:ind w:left="0"/>
        <w:jc w:val="both"/>
      </w:pPr>
      <w:r>
        <w:rPr>
          <w:rFonts w:ascii="Times New Roman"/>
          <w:b w:val="false"/>
          <w:i w:val="false"/>
          <w:color w:val="000000"/>
          <w:sz w:val="28"/>
        </w:rPr>
        <w:t>
      1) өзі қол қойған (электрондық цифрлық қолтаңбасы) және соттың мөрiмен бекiтiлген әкімшілік қамаққа алу туралы судьяның қаулысын;</w:t>
      </w:r>
    </w:p>
    <w:bookmarkEnd w:id="14"/>
    <w:bookmarkStart w:name="z18" w:id="15"/>
    <w:p>
      <w:pPr>
        <w:spacing w:after="0"/>
        <w:ind w:left="0"/>
        <w:jc w:val="both"/>
      </w:pPr>
      <w:r>
        <w:rPr>
          <w:rFonts w:ascii="Times New Roman"/>
          <w:b w:val="false"/>
          <w:i w:val="false"/>
          <w:color w:val="000000"/>
          <w:sz w:val="28"/>
        </w:rPr>
        <w:t>
      2) жазаны өтеу кезеңінде қамаққа алынған адамды жабдықталымның барлық түрінен алу туралы әскери бөлім командирі бұйрығының көшірмесін не одан үзіндіні;</w:t>
      </w:r>
    </w:p>
    <w:bookmarkEnd w:id="15"/>
    <w:bookmarkStart w:name="z19" w:id="16"/>
    <w:p>
      <w:pPr>
        <w:spacing w:after="0"/>
        <w:ind w:left="0"/>
        <w:jc w:val="both"/>
      </w:pPr>
      <w:r>
        <w:rPr>
          <w:rFonts w:ascii="Times New Roman"/>
          <w:b w:val="false"/>
          <w:i w:val="false"/>
          <w:color w:val="000000"/>
          <w:sz w:val="28"/>
        </w:rPr>
        <w:t>
      3) қамаққа алынған адамның жеке басын куәландыратын құжатты;</w:t>
      </w:r>
    </w:p>
    <w:bookmarkEnd w:id="16"/>
    <w:bookmarkStart w:name="z20" w:id="17"/>
    <w:p>
      <w:pPr>
        <w:spacing w:after="0"/>
        <w:ind w:left="0"/>
        <w:jc w:val="both"/>
      </w:pPr>
      <w:r>
        <w:rPr>
          <w:rFonts w:ascii="Times New Roman"/>
          <w:b w:val="false"/>
          <w:i w:val="false"/>
          <w:color w:val="000000"/>
          <w:sz w:val="28"/>
        </w:rPr>
        <w:t>
      4) әскери бөлімнің (мекеменің) лауазымды адамы және қамаққа алынған адам қол қойған жеке заттар тізімдемесін (екі данада)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xml:space="preserve">
      "11. Гауптвахтаға қамаққа алынған адамды қабылдау, сондай-ақ сақтауға қабылданған құндылық туралы әскери полиция органының құпия емес іс жүргізуінде тіркелетін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қамаққа алынған адамды қабылдағаны туралы қолхат үш данада жасалады.</w:t>
      </w:r>
    </w:p>
    <w:bookmarkEnd w:id="18"/>
    <w:bookmarkStart w:name="z23" w:id="19"/>
    <w:p>
      <w:pPr>
        <w:spacing w:after="0"/>
        <w:ind w:left="0"/>
        <w:jc w:val="both"/>
      </w:pPr>
      <w:r>
        <w:rPr>
          <w:rFonts w:ascii="Times New Roman"/>
          <w:b w:val="false"/>
          <w:i w:val="false"/>
          <w:color w:val="000000"/>
          <w:sz w:val="28"/>
        </w:rPr>
        <w:t>
      Қолхаттың бiрiншi данасы әскери бөлiмде (мекемеде) тіркеу және есепке алу үшiн әскери қызметшiнi жеткiзген адамға, екiншiсі – қамаққа алынған адамға берiледi, үшiншiсі – қамаққа алынған адамның жеке ісіне тігіледі.</w:t>
      </w:r>
    </w:p>
    <w:bookmarkEnd w:id="19"/>
    <w:p>
      <w:pPr>
        <w:spacing w:after="0"/>
        <w:ind w:left="0"/>
        <w:jc w:val="both"/>
      </w:pPr>
      <w:r>
        <w:rPr>
          <w:rFonts w:ascii="Times New Roman"/>
          <w:b w:val="false"/>
          <w:i w:val="false"/>
          <w:color w:val="000000"/>
          <w:sz w:val="28"/>
        </w:rPr>
        <w:t>
      Гауптвахта бастығы болмаған кезде қабылданған қамаққа алынған адам туралы кезекші ауысым бастығы ол келісімен баянатпен баяндайды.";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5" w:id="20"/>
    <w:p>
      <w:pPr>
        <w:spacing w:after="0"/>
        <w:ind w:left="0"/>
        <w:jc w:val="both"/>
      </w:pPr>
      <w:r>
        <w:rPr>
          <w:rFonts w:ascii="Times New Roman"/>
          <w:b w:val="false"/>
          <w:i w:val="false"/>
          <w:color w:val="000000"/>
          <w:sz w:val="28"/>
        </w:rPr>
        <w:t>
      "14. Қамаққа алынған адам гауптвахтаға қамалған кезде гауптвахтада өзге негіз бойынша ұсталатын басқа әскери қызметшіден бөлек мынадай талаптар сақталып орналастырылады:</w:t>
      </w:r>
    </w:p>
    <w:bookmarkEnd w:id="20"/>
    <w:bookmarkStart w:name="z26" w:id="21"/>
    <w:p>
      <w:pPr>
        <w:spacing w:after="0"/>
        <w:ind w:left="0"/>
        <w:jc w:val="both"/>
      </w:pPr>
      <w:r>
        <w:rPr>
          <w:rFonts w:ascii="Times New Roman"/>
          <w:b w:val="false"/>
          <w:i w:val="false"/>
          <w:color w:val="000000"/>
          <w:sz w:val="28"/>
        </w:rPr>
        <w:t>
      1) офицерлер – қатардағы жауынгер мен сержант құрамының лауазымында келiсiмшарт бойынша әскери қызмет өткеретiн әскери қызметшiлерден бөлек;</w:t>
      </w:r>
    </w:p>
    <w:bookmarkEnd w:id="21"/>
    <w:bookmarkStart w:name="z27" w:id="22"/>
    <w:p>
      <w:pPr>
        <w:spacing w:after="0"/>
        <w:ind w:left="0"/>
        <w:jc w:val="both"/>
      </w:pPr>
      <w:r>
        <w:rPr>
          <w:rFonts w:ascii="Times New Roman"/>
          <w:b w:val="false"/>
          <w:i w:val="false"/>
          <w:color w:val="000000"/>
          <w:sz w:val="28"/>
        </w:rPr>
        <w:t>
      2) мерзiмдi қызметтегі әскери қызметшiлер – Қағидалардың осы тармағының 1) тармақшасында көрсетiлген әскери қызметшiлерден бөлек;</w:t>
      </w:r>
    </w:p>
    <w:bookmarkEnd w:id="22"/>
    <w:bookmarkStart w:name="z28" w:id="23"/>
    <w:p>
      <w:pPr>
        <w:spacing w:after="0"/>
        <w:ind w:left="0"/>
        <w:jc w:val="both"/>
      </w:pPr>
      <w:r>
        <w:rPr>
          <w:rFonts w:ascii="Times New Roman"/>
          <w:b w:val="false"/>
          <w:i w:val="false"/>
          <w:color w:val="000000"/>
          <w:sz w:val="28"/>
        </w:rPr>
        <w:t>
      3) әскери қызметшi әйелдер – ер адамдардан бөлек;</w:t>
      </w:r>
    </w:p>
    <w:bookmarkEnd w:id="23"/>
    <w:bookmarkStart w:name="z29" w:id="24"/>
    <w:p>
      <w:pPr>
        <w:spacing w:after="0"/>
        <w:ind w:left="0"/>
        <w:jc w:val="both"/>
      </w:pPr>
      <w:r>
        <w:rPr>
          <w:rFonts w:ascii="Times New Roman"/>
          <w:b w:val="false"/>
          <w:i w:val="false"/>
          <w:color w:val="000000"/>
          <w:sz w:val="28"/>
        </w:rPr>
        <w:t>
      4) қамаққа алынған әртүрлі инфекциялық аурумен ауырған адам жеке және дені сау әскери қызметшіден бөлек ұсталады.</w:t>
      </w:r>
    </w:p>
    <w:bookmarkEnd w:id="24"/>
    <w:p>
      <w:pPr>
        <w:spacing w:after="0"/>
        <w:ind w:left="0"/>
        <w:jc w:val="both"/>
      </w:pPr>
      <w:r>
        <w:rPr>
          <w:rFonts w:ascii="Times New Roman"/>
          <w:b w:val="false"/>
          <w:i w:val="false"/>
          <w:color w:val="000000"/>
          <w:sz w:val="28"/>
        </w:rPr>
        <w:t>
      Қамаққа алынған адамды камера бойынша орналастыруды гауптвахта бастығы немесе кезекші ауысым бастығы жүргізеді.</w:t>
      </w:r>
    </w:p>
    <w:p>
      <w:pPr>
        <w:spacing w:after="0"/>
        <w:ind w:left="0"/>
        <w:jc w:val="both"/>
      </w:pPr>
      <w:r>
        <w:rPr>
          <w:rFonts w:ascii="Times New Roman"/>
          <w:b w:val="false"/>
          <w:i w:val="false"/>
          <w:color w:val="000000"/>
          <w:sz w:val="28"/>
        </w:rPr>
        <w:t>
      Оқшаулау қамаққа алынған адамның барлық жүріп-тұруы кезінде қамтамасыз етіледі. Қамаққа алынған адамның жүріп-тұруы кезінде айдауыл бірге жүреді.";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"16. Қамаққа алынған адамға кезекші ауысым бастығы жеке тінту жүргізеді, одан кейін қолын қойғызып, гауптвахтадағы ішкі күн тәртібімен таныстырады.";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Қамаққа алынған адамның бар болуын кезекші ауысым бастығы камера бойынша атаулы тiзiм бойынша таңертең және кешке тексередi.";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Жуыну керек-жарағы қамаққа алынған адамға дәретханаға шыққан уақытында беріледі, одан кейін кезекші ауысым бастығының қарап тұруымен камерадан тыс орналасқан қамаққа алынған адамның жуыну керек-жарағын сақтауға арналған құлыпқа жабылатын шкафқа қайта қойылады.</w:t>
      </w:r>
    </w:p>
    <w:bookmarkStart w:name="z34" w:id="26"/>
    <w:p>
      <w:pPr>
        <w:spacing w:after="0"/>
        <w:ind w:left="0"/>
        <w:jc w:val="both"/>
      </w:pPr>
      <w:r>
        <w:rPr>
          <w:rFonts w:ascii="Times New Roman"/>
          <w:b w:val="false"/>
          <w:i w:val="false"/>
          <w:color w:val="000000"/>
          <w:sz w:val="28"/>
        </w:rPr>
        <w:t xml:space="preserve">
      27. Қамаққа алынған адам таңертеңгі және кешкі жуыну үшін санитариялық тораппен жабдықталған камерада ұсталатын қамаққа алынған адамды қоспағанда, айдауылмен алып жүрушінің бірге жүруімен камерадан мынадай тәртіппен: </w:t>
      </w:r>
    </w:p>
    <w:bookmarkEnd w:id="26"/>
    <w:p>
      <w:pPr>
        <w:spacing w:after="0"/>
        <w:ind w:left="0"/>
        <w:jc w:val="both"/>
      </w:pPr>
      <w:r>
        <w:rPr>
          <w:rFonts w:ascii="Times New Roman"/>
          <w:b w:val="false"/>
          <w:i w:val="false"/>
          <w:color w:val="000000"/>
          <w:sz w:val="28"/>
        </w:rPr>
        <w:t>
      ортақ камерада ұсталатындар – камера бойынша;</w:t>
      </w:r>
    </w:p>
    <w:p>
      <w:pPr>
        <w:spacing w:after="0"/>
        <w:ind w:left="0"/>
        <w:jc w:val="both"/>
      </w:pPr>
      <w:r>
        <w:rPr>
          <w:rFonts w:ascii="Times New Roman"/>
          <w:b w:val="false"/>
          <w:i w:val="false"/>
          <w:color w:val="000000"/>
          <w:sz w:val="28"/>
        </w:rPr>
        <w:t xml:space="preserve">
      жеке камерада ұсталатындар – бір-бірден кезектілік ретімен шығарылады. </w:t>
      </w:r>
    </w:p>
    <w:p>
      <w:pPr>
        <w:spacing w:after="0"/>
        <w:ind w:left="0"/>
        <w:jc w:val="both"/>
      </w:pPr>
      <w:r>
        <w:rPr>
          <w:rFonts w:ascii="Times New Roman"/>
          <w:b w:val="false"/>
          <w:i w:val="false"/>
          <w:color w:val="000000"/>
          <w:sz w:val="28"/>
        </w:rPr>
        <w:t>
      Әскери қызметші әйелдерге жеке гигиена қағидаларын сақтау үшін қосымша уақыт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Кезекші ауысым бастығы қамаққа алынған адамның заттары мен азық-түлік өнімін сақтауға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"45. Тыйым салынған заттарды сақтау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актімен гауптвахта бастығына, ал ол болмаған жағдайда кезекші ауысым бастығына тапсырылады, оның көшірмесі қамаққа алынған адамның жеке ісіне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"50. Жеке камераға қамаққа алу түрiндегі жазаны гауптвахта бастығы қолданады. </w:t>
      </w:r>
    </w:p>
    <w:p>
      <w:pPr>
        <w:spacing w:after="0"/>
        <w:ind w:left="0"/>
        <w:jc w:val="both"/>
      </w:pPr>
      <w:r>
        <w:rPr>
          <w:rFonts w:ascii="Times New Roman"/>
          <w:b w:val="false"/>
          <w:i w:val="false"/>
          <w:color w:val="000000"/>
          <w:sz w:val="28"/>
        </w:rPr>
        <w:t>
      Жеке камераға қамаққа алу туралы кезекші ауысым бастығы баянатпен гауптвахта бастығына баяндайды, соңғысы ол туралы жоғары бастыққа баяндайды.";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Қамаққа алынған адамның тамақтанудан бас тарту фактісі анықталған кезде кезекші ауысым бастығы гауптвахта бастығына баяндайды. Гауптвахта бастығы оның себебін анықтайды және әскери полиция органының бастығына баяндайды.";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"56. Мерзімді қызмет әскери қызметшісінің қамаққа алу мерзімінің аяқталу қарсаңында гауптвахта бастығы оны алып кетуге бөлім өкілін жіберу үшін әскери бөлімнің командиріне босату уақыты туралы хабарлайды және кезекші ауысым бастығына кезекшілікті қабылдау және тапсыру кітабымен бірге тапсырылатын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қамаққа алынған адамды босату туралы жазбахат береді.</w:t>
      </w:r>
    </w:p>
    <w:p>
      <w:pPr>
        <w:spacing w:after="0"/>
        <w:ind w:left="0"/>
        <w:jc w:val="both"/>
      </w:pPr>
      <w:r>
        <w:rPr>
          <w:rFonts w:ascii="Times New Roman"/>
          <w:b w:val="false"/>
          <w:i w:val="false"/>
          <w:color w:val="000000"/>
          <w:sz w:val="28"/>
        </w:rPr>
        <w:t>
      Гауптвахта бастығының хабарламасы бойынша әскери бөлім (мекеме) командирі көрсетілген уақытта қызмет орнына мерзімді қызмет әскери қызметшісімен бірге жүру үшін гауптвахтаға әскери бөлім (мекеме) өкілін жібереді, сондай-ақ оны тамақтандыруды және маусым бойынша киіммен қамтамасыз ету бойынша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Қамаққа алынған адам қайтыс болған жағдайда кезекші ауысым бастығы ол туралы дереу әскери полиция органының кезекші бөліміне және гауптвахта бастығына баяндайды.</w:t>
      </w:r>
    </w:p>
    <w:p>
      <w:pPr>
        <w:spacing w:after="0"/>
        <w:ind w:left="0"/>
        <w:jc w:val="both"/>
      </w:pPr>
      <w:r>
        <w:rPr>
          <w:rFonts w:ascii="Times New Roman"/>
          <w:b w:val="false"/>
          <w:i w:val="false"/>
          <w:color w:val="000000"/>
          <w:sz w:val="28"/>
        </w:rPr>
        <w:t xml:space="preserve">
      Қамаққа алынған адамның қайтыс болуы туралы әскери полиция органының басшылығы дереу жазбаша әскери бөлімнің қолбасшылығына, қамаққа алынған адамның жеке ісінде көрсетілген жақын туыстарына хабарлайды."; </w:t>
      </w:r>
    </w:p>
    <w:bookmarkStart w:name="z41" w:id="27"/>
    <w:p>
      <w:pPr>
        <w:spacing w:after="0"/>
        <w:ind w:left="0"/>
        <w:jc w:val="both"/>
      </w:pPr>
      <w:r>
        <w:rPr>
          <w:rFonts w:ascii="Times New Roman"/>
          <w:b w:val="false"/>
          <w:i w:val="false"/>
          <w:color w:val="000000"/>
          <w:sz w:val="28"/>
        </w:rPr>
        <w:t xml:space="preserve">
      көрсетілген бұйрықпен бекітілген Әскери қызметшілердің Қазақстан Республикасы Қарулы Күштері əскери полиция органдарының гауптвахтасында əкімшілік қамаққа алуды өтеу қағидаларына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7"/>
    <w:bookmarkStart w:name="z42" w:id="28"/>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8"/>
    <w:bookmarkStart w:name="z43" w:id="29"/>
    <w:p>
      <w:pPr>
        <w:spacing w:after="0"/>
        <w:ind w:left="0"/>
        <w:jc w:val="both"/>
      </w:pPr>
      <w:r>
        <w:rPr>
          <w:rFonts w:ascii="Times New Roman"/>
          <w:b w:val="false"/>
          <w:i w:val="false"/>
          <w:color w:val="000000"/>
          <w:sz w:val="28"/>
        </w:rPr>
        <w:t xml:space="preserve">
      1) осы бұйрықты қол қойылған күнінен бастап бес жұмыс күні ішінде қазақ және орыс тілдерінде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нұсқаулықтың (Қазақстан Республикасының Әділет министрлігінде 2023 жылғы 12 шілдеде № 33059 болып тіркелген)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9"/>
    <w:bookmarkStart w:name="z44" w:id="30"/>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0"/>
    <w:bookmarkStart w:name="z45" w:id="31"/>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31"/>
    <w:bookmarkStart w:name="z46" w:id="32"/>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32"/>
    <w:bookmarkStart w:name="z47" w:id="33"/>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33"/>
    <w:bookmarkStart w:name="z48" w:id="3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Қазақстан Республикасы Қарулы Күштері əскери полиция органдарының гауптвахтасында əкімшілік қамаққа алуды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35"/>
    <w:p>
      <w:pPr>
        <w:spacing w:after="0"/>
        <w:ind w:left="0"/>
        <w:jc w:val="both"/>
      </w:pPr>
      <w:r>
        <w:rPr>
          <w:rFonts w:ascii="Times New Roman"/>
          <w:b w:val="false"/>
          <w:i w:val="false"/>
          <w:color w:val="000000"/>
          <w:sz w:val="28"/>
        </w:rPr>
        <w:t>
      Нысан</w:t>
      </w:r>
    </w:p>
    <w:bookmarkEnd w:id="35"/>
    <w:bookmarkStart w:name="z52" w:id="36"/>
    <w:p>
      <w:pPr>
        <w:spacing w:after="0"/>
        <w:ind w:left="0"/>
        <w:jc w:val="left"/>
      </w:pPr>
      <w:r>
        <w:rPr>
          <w:rFonts w:ascii="Times New Roman"/>
          <w:b/>
          <w:i w:val="false"/>
          <w:color w:val="000000"/>
        </w:rPr>
        <w:t xml:space="preserve"> Гауптвахтада ұсталатын адамдарды есепке алу журналы</w:t>
      </w:r>
    </w:p>
    <w:bookmarkEnd w:id="36"/>
    <w:p>
      <w:pPr>
        <w:spacing w:after="0"/>
        <w:ind w:left="0"/>
        <w:jc w:val="both"/>
      </w:pPr>
      <w:r>
        <w:rPr>
          <w:rFonts w:ascii="Times New Roman"/>
          <w:b w:val="false"/>
          <w:i w:val="false"/>
          <w:color w:val="000000"/>
          <w:sz w:val="28"/>
        </w:rPr>
        <w:t>
      20___жылғы "____" ________ басталды.</w:t>
      </w:r>
    </w:p>
    <w:p>
      <w:pPr>
        <w:spacing w:after="0"/>
        <w:ind w:left="0"/>
        <w:jc w:val="both"/>
      </w:pPr>
      <w:r>
        <w:rPr>
          <w:rFonts w:ascii="Times New Roman"/>
          <w:b w:val="false"/>
          <w:i w:val="false"/>
          <w:color w:val="000000"/>
          <w:sz w:val="28"/>
        </w:rPr>
        <w:t>
      20___жылғы "____"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w:t>
            </w:r>
            <w:r>
              <w:rPr>
                <w:rFonts w:ascii="Times New Roman"/>
                <w:b/>
                <w:i w:val="false"/>
                <w:color w:val="000000"/>
                <w:sz w:val="20"/>
              </w:rPr>
              <w:t>вахтаға қамаққа алған күнi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 әскери атағы, тегi, аты, әкесiнiң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бөлiм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Кiм ұстады (қамаққа 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w:t>
            </w:r>
            <w:r>
              <w:rPr>
                <w:rFonts w:ascii="Times New Roman"/>
                <w:b/>
                <w:i w:val="false"/>
                <w:color w:val="000000"/>
                <w:sz w:val="20"/>
              </w:rPr>
              <w:t xml:space="preserve"> себебi (қамаққа алу, не үшiн қамаққа 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w:t>
            </w:r>
            <w:r>
              <w:rPr>
                <w:rFonts w:ascii="Times New Roman"/>
                <w:b/>
                <w:i w:val="false"/>
                <w:color w:val="000000"/>
                <w:sz w:val="20"/>
              </w:rPr>
              <w:t xml:space="preserve"> мерзiмге және қандай камерада</w:t>
            </w:r>
          </w:p>
          <w:p>
            <w:pPr>
              <w:spacing w:after="20"/>
              <w:ind w:left="20"/>
              <w:jc w:val="both"/>
            </w:pPr>
            <w:r>
              <w:rPr>
                <w:rFonts w:ascii="Times New Roman"/>
                <w:b w:val="false"/>
                <w:i w:val="false"/>
                <w:color w:val="000000"/>
                <w:sz w:val="20"/>
              </w:rPr>
              <w:t>
</w:t>
            </w:r>
            <w:r>
              <w:rPr>
                <w:rFonts w:ascii="Times New Roman"/>
                <w:b/>
                <w:i w:val="false"/>
                <w:color w:val="000000"/>
                <w:sz w:val="20"/>
              </w:rPr>
              <w:t>ұсталады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i w:val="false"/>
                <w:color w:val="000000"/>
                <w:sz w:val="20"/>
              </w:rPr>
              <w:t xml:space="preserve"> құндылық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w:t>
            </w:r>
            <w:r>
              <w:rPr>
                <w:rFonts w:ascii="Times New Roman"/>
                <w:b/>
                <w:i w:val="false"/>
                <w:color w:val="000000"/>
                <w:sz w:val="20"/>
              </w:rPr>
              <w:t xml:space="preserve"> (қамаққа алу) мерзiмi қашан аяқталады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Қамаққа</w:t>
            </w:r>
            <w:r>
              <w:rPr>
                <w:rFonts w:ascii="Times New Roman"/>
                <w:b/>
                <w:i w:val="false"/>
                <w:color w:val="000000"/>
                <w:sz w:val="20"/>
              </w:rPr>
              <w:t xml:space="preserve"> алынғанды қабылдау кезiнде медициналық тексеру уақыты, моншада жуыну және денесiн қарап-тексеру туралы жазба (медицина қызметкерiнiң қолтаңбасы)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Гауптвахтадан </w:t>
            </w:r>
            <w:r>
              <w:rPr>
                <w:rFonts w:ascii="Times New Roman"/>
                <w:b/>
                <w:i w:val="false"/>
                <w:color w:val="000000"/>
                <w:sz w:val="20"/>
              </w:rPr>
              <w:t>босату туралы жазбаның күнi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Гауптвахтаға қабылдау кезiнде құндылықты тапсырғаны туралы қолтаңбасы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Гауптвахтадан босатылған кезде құндылықты алғаны </w:t>
            </w:r>
            <w:r>
              <w:rPr>
                <w:rFonts w:ascii="Times New Roman"/>
                <w:b/>
                <w:i w:val="false"/>
                <w:color w:val="000000"/>
                <w:sz w:val="20"/>
              </w:rPr>
              <w:t>туралы қолтаңбасы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7"/>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Қазақстан Республикасы Қарулы Күштері əскери полиция органдарының гауптвахтасында əкімшілік қамаққа алуды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56" w:id="38"/>
    <w:p>
      <w:pPr>
        <w:spacing w:after="0"/>
        <w:ind w:left="0"/>
        <w:jc w:val="both"/>
      </w:pPr>
      <w:r>
        <w:rPr>
          <w:rFonts w:ascii="Times New Roman"/>
          <w:b w:val="false"/>
          <w:i w:val="false"/>
          <w:color w:val="000000"/>
          <w:sz w:val="28"/>
        </w:rPr>
        <w:t>
      Нысан</w:t>
      </w:r>
    </w:p>
    <w:bookmarkEnd w:id="38"/>
    <w:bookmarkStart w:name="z57" w:id="39"/>
    <w:p>
      <w:pPr>
        <w:spacing w:after="0"/>
        <w:ind w:left="0"/>
        <w:jc w:val="left"/>
      </w:pPr>
      <w:r>
        <w:rPr>
          <w:rFonts w:ascii="Times New Roman"/>
          <w:b/>
          <w:i w:val="false"/>
          <w:color w:val="000000"/>
        </w:rPr>
        <w:t xml:space="preserve"> Қамаққа алынған адам туралы мәліметтерді есепке алу журналы</w:t>
      </w:r>
    </w:p>
    <w:bookmarkEnd w:id="39"/>
    <w:p>
      <w:pPr>
        <w:spacing w:after="0"/>
        <w:ind w:left="0"/>
        <w:jc w:val="both"/>
      </w:pPr>
      <w:r>
        <w:rPr>
          <w:rFonts w:ascii="Times New Roman"/>
          <w:b w:val="false"/>
          <w:i w:val="false"/>
          <w:color w:val="000000"/>
          <w:sz w:val="28"/>
        </w:rPr>
        <w:t>
      20___жылғы "____" ________ басталды.</w:t>
      </w:r>
    </w:p>
    <w:p>
      <w:pPr>
        <w:spacing w:after="0"/>
        <w:ind w:left="0"/>
        <w:jc w:val="both"/>
      </w:pPr>
      <w:r>
        <w:rPr>
          <w:rFonts w:ascii="Times New Roman"/>
          <w:b w:val="false"/>
          <w:i w:val="false"/>
          <w:color w:val="000000"/>
          <w:sz w:val="28"/>
        </w:rPr>
        <w:t>
      20___жылғы "____"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Келіп түскен күні </w:t>
            </w:r>
            <w:r>
              <w:rPr>
                <w:rFonts w:ascii="Times New Roman"/>
                <w:b/>
                <w:i w:val="false"/>
                <w:color w:val="000000"/>
                <w:sz w:val="20"/>
              </w:rPr>
              <w:t>және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/б, орналасуы, бағыныстылығы, ә/б командирі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Сауалнамалық деректер (Т.А.Ә. (болған кезде) туған күні және жері, білімі, отбасылық жағдайы, тұрғылықты жері, лауазымы, қандай ҚІД шақырды және қашан)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Фабула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Істі </w:t>
            </w:r>
            <w:r>
              <w:rPr>
                <w:rFonts w:ascii="Times New Roman"/>
                <w:b/>
                <w:i w:val="false"/>
                <w:color w:val="000000"/>
                <w:sz w:val="20"/>
              </w:rPr>
              <w:t>қараған</w:t>
            </w:r>
            <w:r>
              <w:rPr>
                <w:rFonts w:ascii="Times New Roman"/>
                <w:b/>
                <w:i w:val="false"/>
                <w:color w:val="000000"/>
                <w:sz w:val="20"/>
              </w:rPr>
              <w:t xml:space="preserve">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қаулысын</w:t>
            </w:r>
            <w:r>
              <w:rPr>
                <w:rFonts w:ascii="Times New Roman"/>
                <w:b/>
                <w:i w:val="false"/>
                <w:color w:val="000000"/>
                <w:sz w:val="20"/>
              </w:rPr>
              <w:t>ың №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Қамаққа</w:t>
            </w:r>
            <w:r>
              <w:rPr>
                <w:rFonts w:ascii="Times New Roman"/>
                <w:b/>
                <w:i w:val="false"/>
                <w:color w:val="000000"/>
                <w:sz w:val="20"/>
              </w:rPr>
              <w:t xml:space="preserve"> алу </w:t>
            </w:r>
            <w:r>
              <w:rPr>
                <w:rFonts w:ascii="Times New Roman"/>
                <w:b/>
                <w:i w:val="false"/>
                <w:color w:val="000000"/>
                <w:sz w:val="20"/>
              </w:rPr>
              <w:t>мерзімі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Босатылған күні </w:t>
            </w:r>
            <w:r>
              <w:rPr>
                <w:rFonts w:ascii="Times New Roman"/>
                <w:b/>
                <w:i w:val="false"/>
                <w:color w:val="000000"/>
                <w:sz w:val="20"/>
              </w:rPr>
              <w:t>және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0"/>
    <w:p>
      <w:pPr>
        <w:spacing w:after="0"/>
        <w:ind w:left="0"/>
        <w:jc w:val="both"/>
      </w:pPr>
      <w:r>
        <w:rPr>
          <w:rFonts w:ascii="Times New Roman"/>
          <w:b w:val="false"/>
          <w:i w:val="false"/>
          <w:color w:val="000000"/>
          <w:sz w:val="28"/>
        </w:rPr>
        <w:t xml:space="preserve">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Қазақстан Республикасы Қарулы Күштері əскери полиция органдарының гауптвахтасында əкімшілік қамаққа алуды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61" w:id="41"/>
    <w:p>
      <w:pPr>
        <w:spacing w:after="0"/>
        <w:ind w:left="0"/>
        <w:jc w:val="both"/>
      </w:pPr>
      <w:r>
        <w:rPr>
          <w:rFonts w:ascii="Times New Roman"/>
          <w:b w:val="false"/>
          <w:i w:val="false"/>
          <w:color w:val="000000"/>
          <w:sz w:val="28"/>
        </w:rPr>
        <w:t>
      Нысан</w:t>
      </w:r>
    </w:p>
    <w:bookmarkEnd w:id="41"/>
    <w:bookmarkStart w:name="z62" w:id="42"/>
    <w:p>
      <w:pPr>
        <w:spacing w:after="0"/>
        <w:ind w:left="0"/>
        <w:jc w:val="left"/>
      </w:pPr>
      <w:r>
        <w:rPr>
          <w:rFonts w:ascii="Times New Roman"/>
          <w:b/>
          <w:i w:val="false"/>
          <w:color w:val="000000"/>
        </w:rPr>
        <w:t xml:space="preserve"> Қамаққа алынған адамды көтермелеу мен жазалауды есепке алу кітабы</w:t>
      </w:r>
    </w:p>
    <w:bookmarkEnd w:id="42"/>
    <w:p>
      <w:pPr>
        <w:spacing w:after="0"/>
        <w:ind w:left="0"/>
        <w:jc w:val="both"/>
      </w:pPr>
      <w:r>
        <w:rPr>
          <w:rFonts w:ascii="Times New Roman"/>
          <w:b w:val="false"/>
          <w:i w:val="false"/>
          <w:color w:val="000000"/>
          <w:sz w:val="28"/>
        </w:rPr>
        <w:t>
      20___жылғы "____" ________ басталды.</w:t>
      </w:r>
    </w:p>
    <w:p>
      <w:pPr>
        <w:spacing w:after="0"/>
        <w:ind w:left="0"/>
        <w:jc w:val="both"/>
      </w:pPr>
      <w:r>
        <w:rPr>
          <w:rFonts w:ascii="Times New Roman"/>
          <w:b w:val="false"/>
          <w:i w:val="false"/>
          <w:color w:val="000000"/>
          <w:sz w:val="28"/>
        </w:rPr>
        <w:t>
      20___жылғы "____" ________ аяқталды.</w:t>
      </w:r>
    </w:p>
    <w:bookmarkStart w:name="z63" w:id="43"/>
    <w:p>
      <w:pPr>
        <w:spacing w:after="0"/>
        <w:ind w:left="0"/>
        <w:jc w:val="left"/>
      </w:pPr>
      <w:r>
        <w:rPr>
          <w:rFonts w:ascii="Times New Roman"/>
          <w:b/>
          <w:i w:val="false"/>
          <w:color w:val="000000"/>
        </w:rPr>
        <w:t xml:space="preserve"> I бөлік Жазалауға ұшыраған адамдарды есепке алу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және қашан жазаны қолданды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bookmarkStart w:name="z64" w:id="44"/>
    <w:p>
      <w:pPr>
        <w:spacing w:after="0"/>
        <w:ind w:left="0"/>
        <w:jc w:val="left"/>
      </w:pPr>
      <w:r>
        <w:rPr>
          <w:rFonts w:ascii="Times New Roman"/>
          <w:b/>
          <w:i w:val="false"/>
          <w:color w:val="000000"/>
        </w:rPr>
        <w:t xml:space="preserve"> II бөлік Гауптвахта әкімшілігі көтермелеген адамдарды есепке алу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және қашан көтермеледі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bookmarkStart w:name="z65" w:id="45"/>
    <w:p>
      <w:pPr>
        <w:spacing w:after="0"/>
        <w:ind w:left="0"/>
        <w:jc w:val="both"/>
      </w:pPr>
      <w:r>
        <w:rPr>
          <w:rFonts w:ascii="Times New Roman"/>
          <w:b w:val="false"/>
          <w:i w:val="false"/>
          <w:color w:val="000000"/>
          <w:sz w:val="28"/>
        </w:rPr>
        <w:t>
      Ескертпе: Кітап нөмірленген, тігілген, тиісті қолтаңбамен расталған және мөрмен мөрленген болуға тиіс. Кітап гауптвахтаның кезекші ауысым бастығында сақталады.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"9"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1008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Қазақстан Республикасы Қарулы Күштері əскери полиция органдарының гауптвахтасында əкімшілік қамаққа алуды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68" w:id="46"/>
    <w:p>
      <w:pPr>
        <w:spacing w:after="0"/>
        <w:ind w:left="0"/>
        <w:jc w:val="both"/>
      </w:pPr>
      <w:r>
        <w:rPr>
          <w:rFonts w:ascii="Times New Roman"/>
          <w:b w:val="false"/>
          <w:i w:val="false"/>
          <w:color w:val="000000"/>
          <w:sz w:val="28"/>
        </w:rPr>
        <w:t>
      Нысан</w:t>
      </w:r>
    </w:p>
    <w:bookmarkEnd w:id="46"/>
    <w:bookmarkStart w:name="z69" w:id="47"/>
    <w:p>
      <w:pPr>
        <w:spacing w:after="0"/>
        <w:ind w:left="0"/>
        <w:jc w:val="left"/>
      </w:pPr>
      <w:r>
        <w:rPr>
          <w:rFonts w:ascii="Times New Roman"/>
          <w:b/>
          <w:i w:val="false"/>
          <w:color w:val="000000"/>
        </w:rPr>
        <w:t xml:space="preserve"> Қамаққа алынған адамды босату туралы жазба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органының мөртаңбасы</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 ауысым бастығы _________________________________________________ _________________________________________________ (әскери</w:t>
            </w:r>
            <w:r>
              <w:rPr>
                <w:rFonts w:ascii="Times New Roman"/>
                <w:b/>
                <w:i w:val="false"/>
                <w:color w:val="000000"/>
                <w:sz w:val="20"/>
              </w:rPr>
              <w:t xml:space="preserve"> атағы, тегі, аты, әкесінің аты (болған кезде) қамаққа алынған </w:t>
            </w:r>
            <w:r>
              <w:rPr>
                <w:rFonts w:ascii="Times New Roman"/>
                <w:b/>
                <w:i w:val="false"/>
                <w:color w:val="000000"/>
                <w:sz w:val="20"/>
              </w:rPr>
              <w:t>_________________________________________________ (қамаққа алынған адамның әскери атағы, тегі, аты, әкесінің аты (болған кезде) ____________________________ босатылсын. (уақыты, күні, айы, жылы</w:t>
            </w:r>
            <w:r>
              <w:rPr>
                <w:rFonts w:ascii="Times New Roman"/>
                <w:b/>
                <w:i w:val="false"/>
                <w:color w:val="000000"/>
                <w:sz w:val="20"/>
              </w:rPr>
              <w:t>)</w:t>
            </w:r>
          </w:p>
        </w:tc>
      </w:tr>
    </w:tbl>
    <w:p>
      <w:pPr>
        <w:spacing w:after="0"/>
        <w:ind w:left="0"/>
        <w:jc w:val="both"/>
      </w:pPr>
      <w:r>
        <w:rPr>
          <w:rFonts w:ascii="Times New Roman"/>
          <w:b w:val="false"/>
          <w:i w:val="false"/>
          <w:color w:val="000000"/>
          <w:sz w:val="28"/>
        </w:rPr>
        <w:t>
            Негіз: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2705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 гарнизоны әскери полиция органының гауптвахта бастығы ___________________________________ (әскери атағы, қолы, тегі, инициалдары) 20___ ж. "____" 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