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0f4bf" w14:textId="380f4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бұйрықтарға өзгерістер енгізу туралы</w:t>
      </w:r>
    </w:p>
    <w:p>
      <w:pPr>
        <w:spacing w:after="0"/>
        <w:ind w:left="0"/>
        <w:jc w:val="both"/>
      </w:pPr>
      <w:r>
        <w:rPr>
          <w:rFonts w:ascii="Times New Roman"/>
          <w:b w:val="false"/>
          <w:i w:val="false"/>
          <w:color w:val="000000"/>
          <w:sz w:val="28"/>
        </w:rPr>
        <w:t>Қазақстан Республикасы Қорғаныс министрінің 2023 жылғы 28 тамыздағы № 828 бұйрығы</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Қарулы Күштерінің әскери полиция органдарында тіркелген механикалық көлік құралдары мен олардың тіркемелерін міндетті техникалық қарап-тексеруден өткізу қағидаларын бекіту туралы" Қазақстан Республикасы Қорғаныс министрінің 2015 жылғы 10 ақпандағы № 70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актiлерді мемлекеттік тіркеу тізілімінде № 87704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"Жол жүрісі туралы" Қазақстан Республикасының Заңы </w:t>
      </w:r>
      <w:r>
        <w:rPr>
          <w:rFonts w:ascii="Times New Roman"/>
          <w:b w:val="false"/>
          <w:i w:val="false"/>
          <w:color w:val="000000"/>
          <w:sz w:val="28"/>
        </w:rPr>
        <w:t>16-бабының</w:t>
      </w:r>
      <w:r>
        <w:rPr>
          <w:rFonts w:ascii="Times New Roman"/>
          <w:b w:val="false"/>
          <w:i w:val="false"/>
          <w:color w:val="000000"/>
          <w:sz w:val="28"/>
        </w:rPr>
        <w:t xml:space="preserve"> 3) тармақшасына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Қарулы Күштерінің әскери полиция органдарында тіркелген механикалық көлік құралдары мен олардың тіркемелерін міндетті техникалық қарап-тексеруден өткізу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6" w:id="0"/>
    <w:p>
      <w:pPr>
        <w:spacing w:after="0"/>
        <w:ind w:left="0"/>
        <w:jc w:val="both"/>
      </w:pPr>
      <w:r>
        <w:rPr>
          <w:rFonts w:ascii="Times New Roman"/>
          <w:b w:val="false"/>
          <w:i w:val="false"/>
          <w:color w:val="000000"/>
          <w:sz w:val="28"/>
        </w:rPr>
        <w:t>
      "24. Диагностикалау картасына көлік құралының техникалық жай-күйіне диагностикалау жүргізген ӘПО әскери қызметшісі қол қояды және көлік құралы иесінің өкіліне беріледі.";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Қарулы Күштерінің әскери полиция органдарында тіркелген механикалық көлік құралдары мен олардың тіркемелерін міндетті техникалық қарап-тексеруден өткізу қағидаларына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 Қарулы Күштерінің механикалық көлік құралдары мен олардың тіркемелерін мемлекеттік тіркеу қағидаларын бекіту туралы" Қазақстан Республикасы Қорғаныс министрінің 2015 жылғы 10 ақпандағы № 72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актiлерді мемлекеттік тіркеу тізілімінде № 87528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"Жол жүрісі туралы" Қазақстан Республикасының Заңы </w:t>
      </w:r>
      <w:r>
        <w:rPr>
          <w:rFonts w:ascii="Times New Roman"/>
          <w:b w:val="false"/>
          <w:i w:val="false"/>
          <w:color w:val="000000"/>
          <w:sz w:val="28"/>
        </w:rPr>
        <w:t>16-бабының</w:t>
      </w:r>
      <w:r>
        <w:rPr>
          <w:rFonts w:ascii="Times New Roman"/>
          <w:b w:val="false"/>
          <w:i w:val="false"/>
          <w:color w:val="000000"/>
          <w:sz w:val="28"/>
        </w:rPr>
        <w:t xml:space="preserve"> 5) тармақшасына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Қарулы Күштерінің механикалық көлік құралдары мен олардың тіркемелерін мемлекеттік тіркеу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7) тармақшасы</w:t>
      </w:r>
      <w:r>
        <w:rPr>
          <w:rFonts w:ascii="Times New Roman"/>
          <w:b w:val="false"/>
          <w:i w:val="false"/>
          <w:color w:val="000000"/>
          <w:sz w:val="28"/>
        </w:rPr>
        <w:t xml:space="preserve"> жаңа редакцияда жазылсын:</w:t>
      </w:r>
    </w:p>
    <w:bookmarkStart w:name="z13" w:id="1"/>
    <w:p>
      <w:pPr>
        <w:spacing w:after="0"/>
        <w:ind w:left="0"/>
        <w:jc w:val="both"/>
      </w:pPr>
      <w:r>
        <w:rPr>
          <w:rFonts w:ascii="Times New Roman"/>
          <w:b w:val="false"/>
          <w:i w:val="false"/>
          <w:color w:val="000000"/>
          <w:sz w:val="28"/>
        </w:rPr>
        <w:t>
      "7) механикалық көлік құралы – мопедтерді, электр самокаттарды, шағын электр көлік құралдары мен рельсте жүретін көлік құралдарын қоспағанда, қозғалтқышпен қозғалысқа келтірілетін, өздігінен жүретін жол көлік құралы. Ұғым тракторлар мен өздігінен жүретін машиналарға да қолданылады;";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5" w:id="2"/>
    <w:p>
      <w:pPr>
        <w:spacing w:after="0"/>
        <w:ind w:left="0"/>
        <w:jc w:val="both"/>
      </w:pPr>
      <w:r>
        <w:rPr>
          <w:rFonts w:ascii="Times New Roman"/>
          <w:b w:val="false"/>
          <w:i w:val="false"/>
          <w:color w:val="000000"/>
          <w:sz w:val="28"/>
        </w:rPr>
        <w:t>
      "8. Көлік құралын тіркеу үшін ӘПО-ға қарап-тексеруге беруге кедергі келтіретін мән-жайлар бар болған кезде көлік құралының нақты болу орны бойынша жасалған, ӘПО әскери қызметшісінің қолы қойылып, мөрмен расталған қарап-тексеру актісін ұсынуға жол беріледі. Қарап-тексеру актісінің жарамдылық мерзімі күнтізбелік жиырма күнді құрайды.";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7" w:id="3"/>
    <w:p>
      <w:pPr>
        <w:spacing w:after="0"/>
        <w:ind w:left="0"/>
        <w:jc w:val="both"/>
      </w:pPr>
      <w:r>
        <w:rPr>
          <w:rFonts w:ascii="Times New Roman"/>
          <w:b w:val="false"/>
          <w:i w:val="false"/>
          <w:color w:val="000000"/>
          <w:sz w:val="28"/>
        </w:rPr>
        <w:t>
      "12. Ұсынылған құжаттарды, МТНБ-ны қолдан жасау белгілері, зауыттық таңбалауды өзгерту, нөмірлік агрегаттардың ұсынылған құжаттарға немесе тiркеу деректерiне сәйкес келмеуі анықталған кезде, сондай-ақ көлiк құралының (нөмірлiк агрегаттардың) немесе ұсынылған құжаттардың iздеуде екенi туралы мәліметтер бар болған кезде ӘПО әскери қызметшісі көлік құралдарын ұстайды, ал құжаттар тиісті қылмыстық қудалау органдарына беріледі.</w:t>
      </w:r>
    </w:p>
    <w:bookmarkEnd w:id="3"/>
    <w:p>
      <w:pPr>
        <w:spacing w:after="0"/>
        <w:ind w:left="0"/>
        <w:jc w:val="both"/>
      </w:pPr>
      <w:r>
        <w:rPr>
          <w:rFonts w:ascii="Times New Roman"/>
          <w:b w:val="false"/>
          <w:i w:val="false"/>
          <w:color w:val="000000"/>
          <w:sz w:val="28"/>
        </w:rPr>
        <w:t xml:space="preserve">
      Осындай жағдайда тіркеу әрекетін жүргізу процестік шешім қабылданғанға дейін кейінге қалдырылады.";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Қарулы Күштерінің механикалық көлік құралдары мен олардың тіркемелерін мемлекеттік тіркеу қағидаларына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19" w:id="4"/>
    <w:p>
      <w:pPr>
        <w:spacing w:after="0"/>
        <w:ind w:left="0"/>
        <w:jc w:val="both"/>
      </w:pPr>
      <w:r>
        <w:rPr>
          <w:rFonts w:ascii="Times New Roman"/>
          <w:b w:val="false"/>
          <w:i w:val="false"/>
          <w:color w:val="000000"/>
          <w:sz w:val="28"/>
        </w:rPr>
        <w:t>
      3. Қазақстан Республикасы Қарулы Күштерінің Әскери полициясы бас басқармасы Қазақстан Республикасының заңнамасында белгіленген тәртіппен: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бұйрықты қол қойылған күнінен бастап бес жұмыс күні ішінде қазақ және орыс тілдерінде Қазақстан Республикасы Әділет министрінің 2023 жылғы 11 шілдедегі № 472 бұйрығымен бекітілген Қазақстан Республикасы нормативтік құқықтық актілерінің мемлекеттік тізілімін, Қазақстан Республикасы нормативтік құқықтық актілерiнiң эталондық бақылау банкiн жүргiзу қағидалары </w:t>
      </w:r>
      <w:r>
        <w:rPr>
          <w:rFonts w:ascii="Times New Roman"/>
          <w:b w:val="false"/>
          <w:i w:val="false"/>
          <w:color w:val="000000"/>
          <w:sz w:val="28"/>
        </w:rPr>
        <w:t>10-тармағының</w:t>
      </w:r>
      <w:r>
        <w:rPr>
          <w:rFonts w:ascii="Times New Roman"/>
          <w:b w:val="false"/>
          <w:i w:val="false"/>
          <w:color w:val="000000"/>
          <w:sz w:val="28"/>
        </w:rPr>
        <w:t>, Қазақстан Республикасы нормативтік құқықтық актілерінің эталондық бақылау банкін қалыптастыру, сондай-ақ оған мәліметтер енгізу жөніндегі нұсқаулықтың (Қазақстан Республикасының Әділет министрлігінде № 33059 болып тіркелген) талаптарына сәйкес Қазақстан Республикасы нормативтік құқықтық актілерінің эталондық бақылау банкіне орналастыру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Start w:name="z21" w:id="5"/>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5"/>
    <w:bookmarkStart w:name="z22" w:id="6"/>
    <w:p>
      <w:pPr>
        <w:spacing w:after="0"/>
        <w:ind w:left="0"/>
        <w:jc w:val="both"/>
      </w:pPr>
      <w:r>
        <w:rPr>
          <w:rFonts w:ascii="Times New Roman"/>
          <w:b w:val="false"/>
          <w:i w:val="false"/>
          <w:color w:val="000000"/>
          <w:sz w:val="28"/>
        </w:rPr>
        <w:t>
      3) алғашқы ресми жарияланған күнінен бастап күнтізбелік он күн ішінде осы тармақтың 1) және 2) тармақшаларының орындалуы туралы мәліметтерді Қазақстан Республикасы Қорғаныс министрлігінің Заң департаментіне жолдауды қамтамасыз етсін.</w:t>
      </w:r>
    </w:p>
    <w:bookmarkEnd w:id="6"/>
    <w:bookmarkStart w:name="z23" w:id="7"/>
    <w:p>
      <w:pPr>
        <w:spacing w:after="0"/>
        <w:ind w:left="0"/>
        <w:jc w:val="both"/>
      </w:pPr>
      <w:r>
        <w:rPr>
          <w:rFonts w:ascii="Times New Roman"/>
          <w:b w:val="false"/>
          <w:i w:val="false"/>
          <w:color w:val="000000"/>
          <w:sz w:val="28"/>
        </w:rPr>
        <w:t>
      4. Осы бұйрықтың орындалуын бақылау Қазақстан Республикасы Қарулы Күштері Әскери полициясы бас басқармасының бастығына жүктелсін.</w:t>
      </w:r>
    </w:p>
    <w:bookmarkEnd w:id="7"/>
    <w:bookmarkStart w:name="z24" w:id="8"/>
    <w:p>
      <w:pPr>
        <w:spacing w:after="0"/>
        <w:ind w:left="0"/>
        <w:jc w:val="both"/>
      </w:pPr>
      <w:r>
        <w:rPr>
          <w:rFonts w:ascii="Times New Roman"/>
          <w:b w:val="false"/>
          <w:i w:val="false"/>
          <w:color w:val="000000"/>
          <w:sz w:val="28"/>
        </w:rPr>
        <w:t>
      5. Осы бұйрық мүдделі лауазымды адамдарға және құрылымдық бөлімшелерге жеткізілсін.</w:t>
      </w:r>
    </w:p>
    <w:bookmarkEnd w:id="8"/>
    <w:bookmarkStart w:name="z25" w:id="9"/>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министрі</w:t>
            </w:r>
          </w:p>
          <w:p>
            <w:pPr>
              <w:spacing w:after="20"/>
              <w:ind w:left="20"/>
              <w:jc w:val="both"/>
            </w:pPr>
            <w:r>
              <w:rPr>
                <w:rFonts w:ascii="Times New Roman"/>
                <w:b w:val="false"/>
                <w:i/>
                <w:color w:val="000000"/>
                <w:sz w:val="20"/>
              </w:rPr>
              <w:t xml:space="preserve">генерал-полковник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Жақсылықов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Қорғаныс министрінің </w:t>
            </w:r>
            <w:r>
              <w:br/>
            </w:r>
            <w:r>
              <w:rPr>
                <w:rFonts w:ascii="Times New Roman"/>
                <w:b w:val="false"/>
                <w:i w:val="false"/>
                <w:color w:val="000000"/>
                <w:sz w:val="20"/>
              </w:rPr>
              <w:t xml:space="preserve">2023 жылғы "28" тамыз </w:t>
            </w:r>
            <w:r>
              <w:br/>
            </w:r>
            <w:r>
              <w:rPr>
                <w:rFonts w:ascii="Times New Roman"/>
                <w:b w:val="false"/>
                <w:i w:val="false"/>
                <w:color w:val="000000"/>
                <w:sz w:val="20"/>
              </w:rPr>
              <w:t>№ 828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полиция органдарында</w:t>
            </w:r>
            <w:r>
              <w:br/>
            </w:r>
            <w:r>
              <w:rPr>
                <w:rFonts w:ascii="Times New Roman"/>
                <w:b w:val="false"/>
                <w:i w:val="false"/>
                <w:color w:val="000000"/>
                <w:sz w:val="20"/>
              </w:rPr>
              <w:t>тіркелген механикалық көлік</w:t>
            </w:r>
            <w:r>
              <w:br/>
            </w:r>
            <w:r>
              <w:rPr>
                <w:rFonts w:ascii="Times New Roman"/>
                <w:b w:val="false"/>
                <w:i w:val="false"/>
                <w:color w:val="000000"/>
                <w:sz w:val="20"/>
              </w:rPr>
              <w:t>құралдары мен олардың</w:t>
            </w:r>
            <w:r>
              <w:br/>
            </w:r>
            <w:r>
              <w:rPr>
                <w:rFonts w:ascii="Times New Roman"/>
                <w:b w:val="false"/>
                <w:i w:val="false"/>
                <w:color w:val="000000"/>
                <w:sz w:val="20"/>
              </w:rPr>
              <w:t>тіркемелерін міндетті</w:t>
            </w:r>
            <w:r>
              <w:br/>
            </w:r>
            <w:r>
              <w:rPr>
                <w:rFonts w:ascii="Times New Roman"/>
                <w:b w:val="false"/>
                <w:i w:val="false"/>
                <w:color w:val="000000"/>
                <w:sz w:val="20"/>
              </w:rPr>
              <w:t>техникалық қарап-тексеруден</w:t>
            </w:r>
            <w:r>
              <w:br/>
            </w:r>
            <w:r>
              <w:rPr>
                <w:rFonts w:ascii="Times New Roman"/>
                <w:b w:val="false"/>
                <w:i w:val="false"/>
                <w:color w:val="000000"/>
                <w:sz w:val="20"/>
              </w:rPr>
              <w:t xml:space="preserve">өткізу қағидаларына </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27" w:id="10"/>
    <w:p>
      <w:pPr>
        <w:spacing w:after="0"/>
        <w:ind w:left="0"/>
        <w:jc w:val="left"/>
      </w:pPr>
      <w:r>
        <w:rPr>
          <w:rFonts w:ascii="Times New Roman"/>
          <w:b/>
          <w:i w:val="false"/>
          <w:color w:val="000000"/>
        </w:rPr>
        <w:t xml:space="preserve"> Диагностикалау картасы</w:t>
      </w:r>
    </w:p>
    <w:bookmarkEnd w:id="10"/>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Диагностикалау пунктінің атауы (әскери бөлім, мекеме)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Диагностикалау картасының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Ағымдағы техникалық қарап-тексерілген күні (бұдан әрі – ТҚ)</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Көлік құралының мемлекеттік тіркеу нөмірі белгісі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Маркасы, үлгісі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Көлік құралын (бұдан әрі – КҚ) тіркеу туралы куәліктің сериясы,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Паспорт-формулярдың сериясы,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КҚ типі, түрі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Қозғалтқыш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Шасси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Шанақ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Шығарылған жылы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Пайдаланылғаннан бастап жүрген жолы, км</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Отыратын орын саны (жеке құрамды жеткізуге арналған автобустар мен техника үшін)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Қозғалтқыш көлемі, см3 (жеңіл КҚ үшін)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Жүк көтергіштігі (жүк КҚ үшін)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Есепке алынған орны (гарнизон, әскери бөлім, бағыныстылық)</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(Жүргізушінің тегі, аты, әкесінің аты, лауазымы)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Жүргізуші куәлігінің берілген күні, сериясы, нөмірі</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Топ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Конструкция параметрінің, құрамдас бөліктерінің немесе қосымша құрылғылардың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Диагностикалауды жүргізген адамның қолы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жүйесінің (зақымдану) бөлшектері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 тежегішінің тиімділігі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жетегінің герметикалығы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Стендтен тыс жағдайда тексеру кезіндегі тежегіш жолы,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бәсеңдеу, м/с2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жүйесінің іске қосылу уақыты, секунд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Рульмен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Динамометр шәкілі бойынша күш, кг/сек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Руль дөңгелегіндегі жиынтық люфт, градус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Рульмен басқару жай-күйі (қанағаттанарлық/қанағаттанғысыз)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аспаптары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жарық аспаптарының стандартқа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Фараны орнату биіктігі,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жазықтықтағы жарық шоғының еңіс бұрышы, градус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 бойынша шоқтың фара орталығы кескінінен жарық-көлеңкелі шекараға дейінгі аралығы,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Кардан білігі (бекітпенің зақымдануы)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Ілініс (ақаусыз)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Тарту-ілу құрылғысы, (ақаусыз)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(бекітпенің зақымдануы)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(өлшемі, протектор суретінің қалғаны,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Әйнек тазалағыш, әйнек жуғыш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Әйнек тазалағыш, әйнек жуғыш (бар болуы, ақаусыз)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және оның жүйелері: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жүйесінің герметикалығы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багы (стандартқа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газдың уыттылығы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газдың түтіндеуі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Конструкцияның өзге де элементтері: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көру айнасы (стандартқа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манометрі (ақаусыз)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Спидометр (ақаусыз, пломбаның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Радиоқабылдағыш кедергілерін басуға арналған керек-жарақ (бар болуы, ақаусыз)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Есіктердің құлпы, дыбыс сигналы, авариялық шығатын есік, жүргізуші орындығын механикалық реттеу, қауіпсіздік белдігі, кірден қорғайтын жапқыш, авариялық тоқтату белгісі, өрт сөндіргіш, дәрі қобдиша (бар болуы, ақаусыз)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Әскери полиция әскери қызметшісінің қорытындысы:___________________________</w:t>
      </w:r>
    </w:p>
    <w:p>
      <w:pPr>
        <w:spacing w:after="0"/>
        <w:ind w:left="0"/>
        <w:jc w:val="both"/>
      </w:pPr>
      <w:r>
        <w:rPr>
          <w:rFonts w:ascii="Times New Roman"/>
          <w:b w:val="false"/>
          <w:i w:val="false"/>
          <w:color w:val="000000"/>
          <w:sz w:val="28"/>
        </w:rPr>
        <w:t>
      Ескертпе: _________________________________________________________________</w:t>
      </w:r>
    </w:p>
    <w:p>
      <w:pPr>
        <w:spacing w:after="0"/>
        <w:ind w:left="0"/>
        <w:jc w:val="both"/>
      </w:pPr>
      <w:r>
        <w:rPr>
          <w:rFonts w:ascii="Times New Roman"/>
          <w:b w:val="false"/>
          <w:i w:val="false"/>
          <w:color w:val="000000"/>
          <w:sz w:val="28"/>
        </w:rPr>
        <w:t xml:space="preserve">
      Әскери полиция әскери қызметшісі __________________________________________: </w:t>
      </w:r>
    </w:p>
    <w:p>
      <w:pPr>
        <w:spacing w:after="0"/>
        <w:ind w:left="0"/>
        <w:jc w:val="both"/>
      </w:pPr>
      <w:r>
        <w:rPr>
          <w:rFonts w:ascii="Times New Roman"/>
          <w:b w:val="false"/>
          <w:i w:val="false"/>
          <w:color w:val="000000"/>
          <w:sz w:val="28"/>
        </w:rPr>
        <w:t>
      (гарнизонның)</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(лауазымы, әскери атағы, қолы, тегі, аты, әкесінің аты (бар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2023 жылғы "28" тамыз</w:t>
            </w:r>
            <w:r>
              <w:br/>
            </w:r>
            <w:r>
              <w:rPr>
                <w:rFonts w:ascii="Times New Roman"/>
                <w:b w:val="false"/>
                <w:i w:val="false"/>
                <w:color w:val="000000"/>
                <w:sz w:val="20"/>
              </w:rPr>
              <w:t>№ 828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механикалық</w:t>
            </w:r>
            <w:r>
              <w:br/>
            </w:r>
            <w:r>
              <w:rPr>
                <w:rFonts w:ascii="Times New Roman"/>
                <w:b w:val="false"/>
                <w:i w:val="false"/>
                <w:color w:val="000000"/>
                <w:sz w:val="20"/>
              </w:rPr>
              <w:t>көлік құралдары мен олардың</w:t>
            </w:r>
            <w:r>
              <w:br/>
            </w:r>
            <w:r>
              <w:rPr>
                <w:rFonts w:ascii="Times New Roman"/>
                <w:b w:val="false"/>
                <w:i w:val="false"/>
                <w:color w:val="000000"/>
                <w:sz w:val="20"/>
              </w:rPr>
              <w:t>тіркемелерін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 ____көлік құралын қарап-тексеру актісі</w:t>
      </w:r>
      <w:r>
        <w:br/>
      </w:r>
      <w:r>
        <w:rPr>
          <w:rFonts w:ascii="Times New Roman"/>
          <w:b/>
          <w:i w:val="false"/>
          <w:color w:val="000000"/>
        </w:rPr>
        <w:t>20__ ж. "___"___________</w:t>
      </w:r>
    </w:p>
    <w:p>
      <w:pPr>
        <w:spacing w:after="0"/>
        <w:ind w:left="0"/>
        <w:jc w:val="both"/>
      </w:pPr>
      <w:r>
        <w:rPr>
          <w:rFonts w:ascii="Times New Roman"/>
          <w:b w:val="false"/>
          <w:i w:val="false"/>
          <w:color w:val="000000"/>
          <w:sz w:val="28"/>
        </w:rPr>
        <w:t>
      Мемлекеттік тіркеу нөмірі белгісі __________________________________</w:t>
      </w:r>
    </w:p>
    <w:p>
      <w:pPr>
        <w:spacing w:after="0"/>
        <w:ind w:left="0"/>
        <w:jc w:val="both"/>
      </w:pPr>
      <w:r>
        <w:rPr>
          <w:rFonts w:ascii="Times New Roman"/>
          <w:b w:val="false"/>
          <w:i w:val="false"/>
          <w:color w:val="000000"/>
          <w:sz w:val="28"/>
        </w:rPr>
        <w:t>
      Сәйкестендіру нөмірі (VIN) _________________________________________</w:t>
      </w:r>
    </w:p>
    <w:p>
      <w:pPr>
        <w:spacing w:after="0"/>
        <w:ind w:left="0"/>
        <w:jc w:val="both"/>
      </w:pPr>
      <w:r>
        <w:rPr>
          <w:rFonts w:ascii="Times New Roman"/>
          <w:b w:val="false"/>
          <w:i w:val="false"/>
          <w:color w:val="000000"/>
          <w:sz w:val="28"/>
        </w:rPr>
        <w:t>
      Маркасы, моделі __________________________________________________</w:t>
      </w:r>
    </w:p>
    <w:p>
      <w:pPr>
        <w:spacing w:after="0"/>
        <w:ind w:left="0"/>
        <w:jc w:val="both"/>
      </w:pPr>
      <w:r>
        <w:rPr>
          <w:rFonts w:ascii="Times New Roman"/>
          <w:b w:val="false"/>
          <w:i w:val="false"/>
          <w:color w:val="000000"/>
          <w:sz w:val="28"/>
        </w:rPr>
        <w:t>
      КҚ типі __________________________________________________________</w:t>
      </w:r>
    </w:p>
    <w:p>
      <w:pPr>
        <w:spacing w:after="0"/>
        <w:ind w:left="0"/>
        <w:jc w:val="both"/>
      </w:pPr>
      <w:r>
        <w:rPr>
          <w:rFonts w:ascii="Times New Roman"/>
          <w:b w:val="false"/>
          <w:i w:val="false"/>
          <w:color w:val="000000"/>
          <w:sz w:val="28"/>
        </w:rPr>
        <w:t>
      КҚ түрі ______________________ КҚ санаты___________________________</w:t>
      </w:r>
    </w:p>
    <w:p>
      <w:pPr>
        <w:spacing w:after="0"/>
        <w:ind w:left="0"/>
        <w:jc w:val="both"/>
      </w:pPr>
      <w:r>
        <w:rPr>
          <w:rFonts w:ascii="Times New Roman"/>
          <w:b w:val="false"/>
          <w:i w:val="false"/>
          <w:color w:val="000000"/>
          <w:sz w:val="28"/>
        </w:rPr>
        <w:t>
      Шығарылған жылы ________________ Шасси (рама) нөмірі ______________</w:t>
      </w:r>
    </w:p>
    <w:p>
      <w:pPr>
        <w:spacing w:after="0"/>
        <w:ind w:left="0"/>
        <w:jc w:val="both"/>
      </w:pPr>
      <w:r>
        <w:rPr>
          <w:rFonts w:ascii="Times New Roman"/>
          <w:b w:val="false"/>
          <w:i w:val="false"/>
          <w:color w:val="000000"/>
          <w:sz w:val="28"/>
        </w:rPr>
        <w:t>
      Шанақ нөмірі _____________________________________________________</w:t>
      </w:r>
    </w:p>
    <w:p>
      <w:pPr>
        <w:spacing w:after="0"/>
        <w:ind w:left="0"/>
        <w:jc w:val="both"/>
      </w:pPr>
      <w:r>
        <w:rPr>
          <w:rFonts w:ascii="Times New Roman"/>
          <w:b w:val="false"/>
          <w:i w:val="false"/>
          <w:color w:val="000000"/>
          <w:sz w:val="28"/>
        </w:rPr>
        <w:t>
      Қозғалтқыш нөмірі ________________________________________________</w:t>
      </w:r>
    </w:p>
    <w:p>
      <w:pPr>
        <w:spacing w:after="0"/>
        <w:ind w:left="0"/>
        <w:jc w:val="both"/>
      </w:pPr>
      <w:r>
        <w:rPr>
          <w:rFonts w:ascii="Times New Roman"/>
          <w:b w:val="false"/>
          <w:i w:val="false"/>
          <w:color w:val="000000"/>
          <w:sz w:val="28"/>
        </w:rPr>
        <w:t>
      Түсі _____________________________________________________________</w:t>
      </w:r>
    </w:p>
    <w:p>
      <w:pPr>
        <w:spacing w:after="0"/>
        <w:ind w:left="0"/>
        <w:jc w:val="both"/>
      </w:pPr>
      <w:r>
        <w:rPr>
          <w:rFonts w:ascii="Times New Roman"/>
          <w:b w:val="false"/>
          <w:i w:val="false"/>
          <w:color w:val="000000"/>
          <w:sz w:val="28"/>
        </w:rPr>
        <w:t xml:space="preserve">
      Сериясы ________ № _______________________________________________  </w:t>
      </w:r>
    </w:p>
    <w:p>
      <w:pPr>
        <w:spacing w:after="0"/>
        <w:ind w:left="0"/>
        <w:jc w:val="both"/>
      </w:pPr>
      <w:r>
        <w:rPr>
          <w:rFonts w:ascii="Times New Roman"/>
          <w:b w:val="false"/>
          <w:i w:val="false"/>
          <w:color w:val="000000"/>
          <w:sz w:val="28"/>
        </w:rPr>
        <w:t>
      (тіркеу құжаты)</w:t>
      </w:r>
    </w:p>
    <w:p>
      <w:pPr>
        <w:spacing w:after="0"/>
        <w:ind w:left="0"/>
        <w:jc w:val="both"/>
      </w:pPr>
      <w:r>
        <w:rPr>
          <w:rFonts w:ascii="Times New Roman"/>
          <w:b w:val="false"/>
          <w:i w:val="false"/>
          <w:color w:val="000000"/>
          <w:sz w:val="28"/>
        </w:rPr>
        <w:t xml:space="preserve">
      Сериясы _______ № ________________________________________________  </w:t>
      </w:r>
    </w:p>
    <w:p>
      <w:pPr>
        <w:spacing w:after="0"/>
        <w:ind w:left="0"/>
        <w:jc w:val="both"/>
      </w:pPr>
      <w:r>
        <w:rPr>
          <w:rFonts w:ascii="Times New Roman"/>
          <w:b w:val="false"/>
          <w:i w:val="false"/>
          <w:color w:val="000000"/>
          <w:sz w:val="28"/>
        </w:rPr>
        <w:t>
      (паспорт (формуляр)</w:t>
      </w:r>
    </w:p>
    <w:p>
      <w:pPr>
        <w:spacing w:after="0"/>
        <w:ind w:left="0"/>
        <w:jc w:val="both"/>
      </w:pPr>
      <w:r>
        <w:rPr>
          <w:rFonts w:ascii="Times New Roman"/>
          <w:b w:val="false"/>
          <w:i w:val="false"/>
          <w:color w:val="000000"/>
          <w:sz w:val="28"/>
        </w:rPr>
        <w:t xml:space="preserve">
      Тиесілігі _________________________________________________________  </w:t>
      </w:r>
    </w:p>
    <w:p>
      <w:pPr>
        <w:spacing w:after="0"/>
        <w:ind w:left="0"/>
        <w:jc w:val="both"/>
      </w:pPr>
      <w:r>
        <w:rPr>
          <w:rFonts w:ascii="Times New Roman"/>
          <w:b w:val="false"/>
          <w:i w:val="false"/>
          <w:color w:val="000000"/>
          <w:sz w:val="28"/>
        </w:rPr>
        <w:t>
      (әскери бөлім, мекеме)</w:t>
      </w:r>
    </w:p>
    <w:p>
      <w:pPr>
        <w:spacing w:after="0"/>
        <w:ind w:left="0"/>
        <w:jc w:val="both"/>
      </w:pPr>
      <w:r>
        <w:rPr>
          <w:rFonts w:ascii="Times New Roman"/>
          <w:b w:val="false"/>
          <w:i w:val="false"/>
          <w:color w:val="000000"/>
          <w:sz w:val="28"/>
        </w:rPr>
        <w:t>
      Көлік құралын қарап-тексеруге берген лауазымды адам _________________</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(лауазымы, әскери атағы, тегі, аты, әкесінің аты (бар болған кезде)</w:t>
      </w:r>
    </w:p>
    <w:p>
      <w:pPr>
        <w:spacing w:after="0"/>
        <w:ind w:left="0"/>
        <w:jc w:val="both"/>
      </w:pPr>
      <w:r>
        <w:rPr>
          <w:rFonts w:ascii="Times New Roman"/>
          <w:b w:val="false"/>
          <w:i w:val="false"/>
          <w:color w:val="000000"/>
          <w:sz w:val="28"/>
        </w:rPr>
        <w:t>
      Қарап-тексеруді жүргізген әскери полицияның уәкілетті әскери қызметшісі</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(қарап-тексеруді жүргізген әскери қызметшінің лауазымы, әскери атағы,  </w:t>
      </w:r>
    </w:p>
    <w:p>
      <w:pPr>
        <w:spacing w:after="0"/>
        <w:ind w:left="0"/>
        <w:jc w:val="both"/>
      </w:pPr>
      <w:r>
        <w:rPr>
          <w:rFonts w:ascii="Times New Roman"/>
          <w:b w:val="false"/>
          <w:i w:val="false"/>
          <w:color w:val="000000"/>
          <w:sz w:val="28"/>
        </w:rPr>
        <w:t>
      тегі, аты, әкесінің аты (бар болған кезде)</w:t>
      </w:r>
    </w:p>
    <w:p>
      <w:pPr>
        <w:spacing w:after="0"/>
        <w:ind w:left="0"/>
        <w:jc w:val="both"/>
      </w:pPr>
      <w:r>
        <w:rPr>
          <w:rFonts w:ascii="Times New Roman"/>
          <w:b w:val="false"/>
          <w:i w:val="false"/>
          <w:color w:val="000000"/>
          <w:sz w:val="28"/>
        </w:rPr>
        <w:t>
      Техникалық ақаулық анықталды 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Автомобиль конструкциясына өзгерістер енгізілді: 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Көлік құралының техникалық жай-күйі туралы қорытынды:_____________</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(қарап-тексеруді жүргізген әскери қызметшінің қолы)</w:t>
      </w:r>
    </w:p>
    <w:p>
      <w:pPr>
        <w:spacing w:after="0"/>
        <w:ind w:left="0"/>
        <w:jc w:val="both"/>
      </w:pPr>
      <w:r>
        <w:rPr>
          <w:rFonts w:ascii="Times New Roman"/>
          <w:b w:val="false"/>
          <w:i w:val="false"/>
          <w:color w:val="000000"/>
          <w:sz w:val="28"/>
        </w:rPr>
        <w:t>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