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8720" w14:textId="9868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2023–2027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18 шілдедегі № 107-1430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 білімі бар кадрларды даярлауға 2023–2027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білімі бар кадрларды даярлауға 2023–2027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Әкімнің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Солтамбеков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 әкімінің аппараты"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Ешкеев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 Қаржы басқармасы"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Жұмаев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Маңқараев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 әкімінің аппараты"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Шаукентаев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 әкімінің аппараты"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мемлекеттік-құқықтық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 Дін істері жөніндегі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 Қоғамдық денсаулық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басқармасы"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 Білім басқармасы"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Сенғазыев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"____"______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бiлiмi бар кадрларды даярлауға 2023–2027 оқу жылдарына арналған мемлекеттiк бiлiм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нысандары бойынша мемлекеттік білім беру тапсырысының көлемі 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үшін 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жедел технологиялық байланыс құрылғыларын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______________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бiлiмнен кейiнгi бiлiмi бар кадрларды даярлауға 2023–2027 оқу жылдарына арналған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нысандары бойынша мемлекеттік білім беру тапсырысының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үшін 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