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981b" w14:textId="2409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Азаматтық қоғам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383-НҚ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Мәдениет және ақпарат министрлігінің Азаматтық қоғам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Азаматтық қоғам істері комитеті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6" w:id="4"/>
    <w:p>
      <w:pPr>
        <w:spacing w:after="0"/>
        <w:ind w:left="0"/>
        <w:jc w:val="both"/>
      </w:pPr>
      <w:r>
        <w:rPr>
          <w:rFonts w:ascii="Times New Roman"/>
          <w:b w:val="false"/>
          <w:i w:val="false"/>
          <w:color w:val="000000"/>
          <w:sz w:val="28"/>
        </w:rPr>
        <w:t>
      4. Мыналардың:</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министрлігінің 2019 жылғы 28 наурыздағы № 31 </w:t>
      </w:r>
      <w:r>
        <w:rPr>
          <w:rFonts w:ascii="Times New Roman"/>
          <w:b w:val="false"/>
          <w:i w:val="false"/>
          <w:color w:val="000000"/>
          <w:sz w:val="28"/>
        </w:rPr>
        <w:t>бұйрығының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министрлігінің 2019 жылғы 28 наурыздағы № 31 бұйрығына өзгерістер мен толықтырулар енгізу туралы" Қазақстан Республикасы Ақпарат және қоғамдық даму министрлігінің 2023 жылғы 29 маусымдағы № 265-НҚ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9"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"__" _________</w:t>
            </w:r>
            <w:r>
              <w:br/>
            </w:r>
            <w:r>
              <w:rPr>
                <w:rFonts w:ascii="Times New Roman"/>
                <w:b w:val="false"/>
                <w:i w:val="false"/>
                <w:color w:val="000000"/>
                <w:sz w:val="20"/>
              </w:rPr>
              <w:t>№ __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Мәдениет және ақпарат министрлігінің Азаматтық қоғам істері комитеті" республикалық мемлекеттік мекемесінің ережесі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1. "Қазақстан Республикасының Мәдениет және ақпарат министрлігінің Азаматтық қоғам істері комитеті" республикалық мемлекеттік мекемесі (бұдан әрі – Комитет) Қазақстан Республикасының Мәдениет және ақпарат министрлігінің (бұдан әрі – Министрлік) мемлекет пен азаматтық қоғамның өзара іс-қимылы, мемлекеттік әлеуметтік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қоғамдық сананы жаңғырту және ішкі саяси тұрақтылық салаларында басшылықты жүзеге асыратын ведомствосы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5" w:id="9"/>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тілдегі өз атауы жазылған мөрі мен мөртаңбалары, белгіленген үлгідегі бланкілері бар.</w:t>
      </w:r>
    </w:p>
    <w:bookmarkEnd w:id="9"/>
    <w:bookmarkStart w:name="z16" w:id="10"/>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0"/>
    <w:bookmarkStart w:name="z17" w:id="11"/>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оның міндетін атқаратын адамның бұйрықтарымен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7. Комитеттің штат санының құрылымы мен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8. Комитетің орналасқан жері: Қазақстан Республикасы, 010000, Астана қаласы, Есіл ауданы, Мәңгілік Ел даңғылы, 8-үй, № 15 кіреберіс.</w:t>
      </w:r>
    </w:p>
    <w:bookmarkEnd w:id="14"/>
    <w:bookmarkStart w:name="z21" w:id="15"/>
    <w:p>
      <w:pPr>
        <w:spacing w:after="0"/>
        <w:ind w:left="0"/>
        <w:jc w:val="both"/>
      </w:pPr>
      <w:r>
        <w:rPr>
          <w:rFonts w:ascii="Times New Roman"/>
          <w:b w:val="false"/>
          <w:i w:val="false"/>
          <w:color w:val="000000"/>
          <w:sz w:val="28"/>
        </w:rPr>
        <w:t>
      9. Комитеттің толық атауы – "Қазақстан Республикасының Мәдениет және ақпарат министрлігінің Азаматтық қоғам істері комитеті" республикалық мемлекеттік мекемесі.</w:t>
      </w:r>
    </w:p>
    <w:bookmarkEnd w:id="15"/>
    <w:bookmarkStart w:name="z22"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7"/>
    <w:bookmarkStart w:name="z24" w:id="1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мәніне шарттық қатынастарға түсуіне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5" w:id="19"/>
    <w:p>
      <w:pPr>
        <w:spacing w:after="0"/>
        <w:ind w:left="0"/>
        <w:jc w:val="both"/>
      </w:pPr>
      <w:r>
        <w:rPr>
          <w:rFonts w:ascii="Times New Roman"/>
          <w:b w:val="false"/>
          <w:i w:val="false"/>
          <w:color w:val="000000"/>
          <w:sz w:val="28"/>
        </w:rPr>
        <w:t>
      13. Комитет:</w:t>
      </w:r>
    </w:p>
    <w:bookmarkEnd w:id="19"/>
    <w:bookmarkStart w:name="z26" w:id="20"/>
    <w:p>
      <w:pPr>
        <w:spacing w:after="0"/>
        <w:ind w:left="0"/>
        <w:jc w:val="both"/>
      </w:pPr>
      <w:r>
        <w:rPr>
          <w:rFonts w:ascii="Times New Roman"/>
          <w:b w:val="false"/>
          <w:i w:val="false"/>
          <w:color w:val="000000"/>
          <w:sz w:val="28"/>
        </w:rPr>
        <w:t>
      1) Ведомствоаралық үйлестіру басқармасы;</w:t>
      </w:r>
    </w:p>
    <w:bookmarkEnd w:id="20"/>
    <w:bookmarkStart w:name="z27" w:id="21"/>
    <w:p>
      <w:pPr>
        <w:spacing w:after="0"/>
        <w:ind w:left="0"/>
        <w:jc w:val="both"/>
      </w:pPr>
      <w:r>
        <w:rPr>
          <w:rFonts w:ascii="Times New Roman"/>
          <w:b w:val="false"/>
          <w:i w:val="false"/>
          <w:color w:val="000000"/>
          <w:sz w:val="28"/>
        </w:rPr>
        <w:t>
      2) Қоғамдық кеңестер қызметінің мәселелері басқармасы;</w:t>
      </w:r>
    </w:p>
    <w:bookmarkEnd w:id="21"/>
    <w:bookmarkStart w:name="z28" w:id="22"/>
    <w:p>
      <w:pPr>
        <w:spacing w:after="0"/>
        <w:ind w:left="0"/>
        <w:jc w:val="both"/>
      </w:pPr>
      <w:r>
        <w:rPr>
          <w:rFonts w:ascii="Times New Roman"/>
          <w:b w:val="false"/>
          <w:i w:val="false"/>
          <w:color w:val="000000"/>
          <w:sz w:val="28"/>
        </w:rPr>
        <w:t>
      3) Азаматтық бастамаларды қолдау басқармасы;</w:t>
      </w:r>
    </w:p>
    <w:bookmarkEnd w:id="22"/>
    <w:bookmarkStart w:name="z29" w:id="23"/>
    <w:p>
      <w:pPr>
        <w:spacing w:after="0"/>
        <w:ind w:left="0"/>
        <w:jc w:val="both"/>
      </w:pPr>
      <w:r>
        <w:rPr>
          <w:rFonts w:ascii="Times New Roman"/>
          <w:b w:val="false"/>
          <w:i w:val="false"/>
          <w:color w:val="000000"/>
          <w:sz w:val="28"/>
        </w:rPr>
        <w:t>
      4) Азаматтық қоғам институттарымен өзара іс-қимыл басқармасы;</w:t>
      </w:r>
    </w:p>
    <w:bookmarkEnd w:id="23"/>
    <w:bookmarkStart w:name="z30" w:id="24"/>
    <w:p>
      <w:pPr>
        <w:spacing w:after="0"/>
        <w:ind w:left="0"/>
        <w:jc w:val="both"/>
      </w:pPr>
      <w:r>
        <w:rPr>
          <w:rFonts w:ascii="Times New Roman"/>
          <w:b w:val="false"/>
          <w:i w:val="false"/>
          <w:color w:val="000000"/>
          <w:sz w:val="28"/>
        </w:rPr>
        <w:t>
      5) Қоғамдық - саяси жұмыс басқармасы;</w:t>
      </w:r>
    </w:p>
    <w:bookmarkEnd w:id="24"/>
    <w:bookmarkStart w:name="z31" w:id="25"/>
    <w:p>
      <w:pPr>
        <w:spacing w:after="0"/>
        <w:ind w:left="0"/>
        <w:jc w:val="both"/>
      </w:pPr>
      <w:r>
        <w:rPr>
          <w:rFonts w:ascii="Times New Roman"/>
          <w:b w:val="false"/>
          <w:i w:val="false"/>
          <w:color w:val="000000"/>
          <w:sz w:val="28"/>
        </w:rPr>
        <w:t>
      6) Қайырымдылық және волонтерлік мәселелері басқармасынан тұрады.</w:t>
      </w:r>
    </w:p>
    <w:bookmarkEnd w:id="25"/>
    <w:bookmarkStart w:name="z32" w:id="26"/>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26"/>
    <w:bookmarkStart w:name="z33" w:id="27"/>
    <w:p>
      <w:pPr>
        <w:spacing w:after="0"/>
        <w:ind w:left="0"/>
        <w:jc w:val="both"/>
      </w:pPr>
      <w:r>
        <w:rPr>
          <w:rFonts w:ascii="Times New Roman"/>
          <w:b w:val="false"/>
          <w:i w:val="false"/>
          <w:color w:val="000000"/>
          <w:sz w:val="28"/>
        </w:rPr>
        <w:t>
      14. Міндеттері:</w:t>
      </w:r>
    </w:p>
    <w:bookmarkEnd w:id="27"/>
    <w:bookmarkStart w:name="z34" w:id="28"/>
    <w:p>
      <w:pPr>
        <w:spacing w:after="0"/>
        <w:ind w:left="0"/>
        <w:jc w:val="both"/>
      </w:pPr>
      <w:r>
        <w:rPr>
          <w:rFonts w:ascii="Times New Roman"/>
          <w:b w:val="false"/>
          <w:i w:val="false"/>
          <w:color w:val="000000"/>
          <w:sz w:val="28"/>
        </w:rPr>
        <w:t>
      1) мемлекет пен азаматтық қоғамның өзара іс-қимылы, ішкі саяси тұрақтылық, мемлекеттік әлеуметтік тапсырыс, үкіметтік емес ұйымдарға арналған гранттар ұсыну және сыйлықақылар беру, волонтерлік қызмет, қоғамдық кеңестердің қызметі, қайырымдылық, қоғамдық сананы жаңғырту, медиация аясында дамытуға жәрдемдесу және үйлестіру саласындағы мемлекеттік саясатты қалыптастыруға және іске асыруға қатысу;</w:t>
      </w:r>
    </w:p>
    <w:bookmarkEnd w:id="28"/>
    <w:bookmarkStart w:name="z35" w:id="29"/>
    <w:p>
      <w:pPr>
        <w:spacing w:after="0"/>
        <w:ind w:left="0"/>
        <w:jc w:val="both"/>
      </w:pPr>
      <w:r>
        <w:rPr>
          <w:rFonts w:ascii="Times New Roman"/>
          <w:b w:val="false"/>
          <w:i w:val="false"/>
          <w:color w:val="000000"/>
          <w:sz w:val="28"/>
        </w:rPr>
        <w:t>
      2) Комитеттің құзыретіне жататын қызмет салаларында салааралық үйлестіруді жүзеге асыру;</w:t>
      </w:r>
    </w:p>
    <w:bookmarkEnd w:id="29"/>
    <w:bookmarkStart w:name="z36" w:id="30"/>
    <w:p>
      <w:pPr>
        <w:spacing w:after="0"/>
        <w:ind w:left="0"/>
        <w:jc w:val="both"/>
      </w:pPr>
      <w:r>
        <w:rPr>
          <w:rFonts w:ascii="Times New Roman"/>
          <w:b w:val="false"/>
          <w:i w:val="false"/>
          <w:color w:val="000000"/>
          <w:sz w:val="28"/>
        </w:rPr>
        <w:t>
      3) Комитетке жүктелген өзге де міндеттер.</w:t>
      </w:r>
    </w:p>
    <w:bookmarkEnd w:id="30"/>
    <w:bookmarkStart w:name="z37" w:id="31"/>
    <w:p>
      <w:pPr>
        <w:spacing w:after="0"/>
        <w:ind w:left="0"/>
        <w:jc w:val="both"/>
      </w:pPr>
      <w:r>
        <w:rPr>
          <w:rFonts w:ascii="Times New Roman"/>
          <w:b w:val="false"/>
          <w:i w:val="false"/>
          <w:color w:val="000000"/>
          <w:sz w:val="28"/>
        </w:rPr>
        <w:t>
      15. Комитеттің функциялары:</w:t>
      </w:r>
    </w:p>
    <w:bookmarkEnd w:id="31"/>
    <w:p>
      <w:pPr>
        <w:spacing w:after="0"/>
        <w:ind w:left="0"/>
        <w:jc w:val="both"/>
      </w:pPr>
      <w:r>
        <w:rPr>
          <w:rFonts w:ascii="Times New Roman"/>
          <w:b w:val="false"/>
          <w:i w:val="false"/>
          <w:color w:val="000000"/>
          <w:sz w:val="28"/>
        </w:rPr>
        <w:t>
      Фунциялар:</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p>
      <w:pPr>
        <w:spacing w:after="0"/>
        <w:ind w:left="0"/>
        <w:jc w:val="both"/>
      </w:pPr>
      <w:r>
        <w:rPr>
          <w:rFonts w:ascii="Times New Roman"/>
          <w:b w:val="false"/>
          <w:i w:val="false"/>
          <w:color w:val="000000"/>
          <w:sz w:val="28"/>
        </w:rPr>
        <w:t xml:space="preserve">
      өз құзыреті шегінде техникалық және ұлттық стандарттарын әзірлеу бойынша жұмыстар ұйымдастыру;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құжаттарын әзірлеуге қатысу;</w:t>
      </w:r>
    </w:p>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Үкіметтік емес ұйымдардың дерекқорын қалыптастыру және жүргізуді жүзеге асыру;</w:t>
      </w:r>
    </w:p>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p>
      <w:pPr>
        <w:spacing w:after="0"/>
        <w:ind w:left="0"/>
        <w:jc w:val="both"/>
      </w:pPr>
      <w:r>
        <w:rPr>
          <w:rFonts w:ascii="Times New Roman"/>
          <w:b w:val="false"/>
          <w:i w:val="false"/>
          <w:color w:val="000000"/>
          <w:sz w:val="28"/>
        </w:rPr>
        <w:t>
      басқарманың құзыреті шегінде Біріккен Ұлттар Ұйымының тұрақты даму мақсаттарын имплементациялау жөніндегі жұмысты қамтамасыз ету;</w:t>
      </w:r>
    </w:p>
    <w:p>
      <w:pPr>
        <w:spacing w:after="0"/>
        <w:ind w:left="0"/>
        <w:jc w:val="both"/>
      </w:pPr>
      <w:r>
        <w:rPr>
          <w:rFonts w:ascii="Times New Roman"/>
          <w:b w:val="false"/>
          <w:i w:val="false"/>
          <w:color w:val="000000"/>
          <w:sz w:val="28"/>
        </w:rPr>
        <w:t>
      халықаралық ынтымақтастығы саласында Комитеттің жұмысын үйлестіру;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халықаралық ынтымақтастықты жүзеге асыру, сондай-ақ Комитеттің құзыретіне жататын мәселелер бойынша келісімдерді, меморандумдарды және шарттарды, оның ішінде халықаралық шарттарды әзірлейді және жасасады;</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жұмысын жүзеге асыруды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xml:space="preserve">
      мемлекет пен азаматтық қоғамның өзара іс-қимылы саласындағы мемлекеттік саясаттың негізгі бағыттарын іске асыруды қамтамасыз ету; </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xml:space="preserve">
      Комитеттің құзыреті шегінде Мемлекеттік органдар интернет-ресурстарының бірыңғай платформасында ақпаратты орналастыру және жаңарту; </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 құзыретінің мәселелері бойынша оператордың мемлекеттік гранттарды іске асыру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қарсы іс-қимыл саласындағы уәкілетті органға осындай ақпаратты ұсына отырып, терроризмді қаржыландыру тәуекелдерін анықтау тұрғысынан коммерциялық емес ұйымдардың қызметіне талдау және мониторинг жүргізу;</w:t>
      </w:r>
    </w:p>
    <w:p>
      <w:pPr>
        <w:spacing w:after="0"/>
        <w:ind w:left="0"/>
        <w:jc w:val="both"/>
      </w:pPr>
      <w:r>
        <w:rPr>
          <w:rFonts w:ascii="Times New Roman"/>
          <w:b w:val="false"/>
          <w:i w:val="false"/>
          <w:color w:val="000000"/>
          <w:sz w:val="28"/>
        </w:rPr>
        <w:t>
      коммерциялық емес ұйымдар үшін қылмыстық жолмен алынған кірістерді заңдастыруға (жылыстатуға) және терроризмді қаржыландыруға қарсы іс-қимыл саласында ақпараттық-түсіндіру жұмыстарын жүргізу;</w:t>
      </w:r>
    </w:p>
    <w:p>
      <w:pPr>
        <w:spacing w:after="0"/>
        <w:ind w:left="0"/>
        <w:jc w:val="both"/>
      </w:pPr>
      <w:r>
        <w:rPr>
          <w:rFonts w:ascii="Times New Roman"/>
          <w:b w:val="false"/>
          <w:i w:val="false"/>
          <w:color w:val="000000"/>
          <w:sz w:val="28"/>
        </w:rPr>
        <w:t xml:space="preserve">
       Қазақстан Республикасының заңдарымен, Қазақстан Республикасының Президенті мен Үкіметінің актілерімен көзделген өзге де функцияларды жүзеге асыру; </w:t>
      </w:r>
    </w:p>
    <w:p>
      <w:pPr>
        <w:spacing w:after="0"/>
        <w:ind w:left="0"/>
        <w:jc w:val="both"/>
      </w:pPr>
      <w:r>
        <w:rPr>
          <w:rFonts w:ascii="Times New Roman"/>
          <w:b w:val="false"/>
          <w:i w:val="false"/>
          <w:color w:val="000000"/>
          <w:sz w:val="28"/>
        </w:rPr>
        <w:t>
      Қоғамдық кеңестер қызметі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кеңес туралы үлгілік ережені әзірлеу;</w:t>
      </w:r>
    </w:p>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іске асыру;</w:t>
      </w:r>
    </w:p>
    <w:p>
      <w:pPr>
        <w:spacing w:after="0"/>
        <w:ind w:left="0"/>
        <w:jc w:val="both"/>
      </w:pPr>
      <w:r>
        <w:rPr>
          <w:rFonts w:ascii="Times New Roman"/>
          <w:b w:val="false"/>
          <w:i w:val="false"/>
          <w:color w:val="000000"/>
          <w:sz w:val="28"/>
        </w:rPr>
        <w:t>
      қоғамдық кеңесті құру;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құрамындағы өкілдіктің дербес құрамын айқындау;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 бекіту;</w:t>
      </w:r>
    </w:p>
    <w:p>
      <w:pPr>
        <w:spacing w:after="0"/>
        <w:ind w:left="0"/>
        <w:jc w:val="both"/>
      </w:pPr>
      <w:r>
        <w:rPr>
          <w:rFonts w:ascii="Times New Roman"/>
          <w:b w:val="false"/>
          <w:i w:val="false"/>
          <w:color w:val="000000"/>
          <w:sz w:val="28"/>
        </w:rPr>
        <w:t>
      қоғамдық кеңесті қалыптастыру жөніндегі жұмыс тобының құрамында өкілдік ету;</w:t>
      </w:r>
    </w:p>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p>
      <w:pPr>
        <w:spacing w:after="0"/>
        <w:ind w:left="0"/>
        <w:jc w:val="both"/>
      </w:pPr>
      <w:r>
        <w:rPr>
          <w:rFonts w:ascii="Times New Roman"/>
          <w:b w:val="false"/>
          <w:i w:val="false"/>
          <w:color w:val="000000"/>
          <w:sz w:val="28"/>
        </w:rPr>
        <w:t>
      қоғамдық кеңестердің қызметін әдістемелік қамтамасыз етуді үйлестіру және жүзеге асыру;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заңдарды және өзге де нормативтік құқықтық актілерді сақтауды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Азаматтық форум өткізу;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 жасау;</w:t>
      </w:r>
    </w:p>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p>
      <w:pPr>
        <w:spacing w:after="0"/>
        <w:ind w:left="0"/>
        <w:jc w:val="both"/>
      </w:pPr>
      <w:r>
        <w:rPr>
          <w:rFonts w:ascii="Times New Roman"/>
          <w:b w:val="false"/>
          <w:i w:val="false"/>
          <w:color w:val="000000"/>
          <w:sz w:val="28"/>
        </w:rPr>
        <w:t>
      жыл сайын Қазақстан Республикасындағы қоғамдық кеңестердің қызметі туралы ұлттық баяндаманы дайындау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p>
      <w:pPr>
        <w:spacing w:after="0"/>
        <w:ind w:left="0"/>
        <w:jc w:val="both"/>
      </w:pPr>
      <w:r>
        <w:rPr>
          <w:rFonts w:ascii="Times New Roman"/>
          <w:b w:val="false"/>
          <w:i w:val="false"/>
          <w:color w:val="000000"/>
          <w:sz w:val="28"/>
        </w:rPr>
        <w:t>
      қоғамдық кеңестердің құрамын қалыптастыру жөнінде, сондай-ақ жергілікті деңгейдегі сандық құрам жөнінде ұсынымдар әзірлеу;</w:t>
      </w:r>
    </w:p>
    <w:p>
      <w:pPr>
        <w:spacing w:after="0"/>
        <w:ind w:left="0"/>
        <w:jc w:val="both"/>
      </w:pPr>
      <w:r>
        <w:rPr>
          <w:rFonts w:ascii="Times New Roman"/>
          <w:b w:val="false"/>
          <w:i w:val="false"/>
          <w:color w:val="000000"/>
          <w:sz w:val="28"/>
        </w:rPr>
        <w:t>
      қоғамдық кеңестер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қоғамдық кеңестер туралы заңнамасын жетілдіру жөнінде ұсыныстар әзірлеу;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Азаматтық бастамаларды қолдау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xml:space="preserve">
       үкіметтік емес ұйымдарға арналған гранттар ұсыну және олардың іске асырылуына мониторингті жүзеге асыру қағидаларын әзірлеу; </w:t>
      </w:r>
    </w:p>
    <w:p>
      <w:pPr>
        <w:spacing w:after="0"/>
        <w:ind w:left="0"/>
        <w:jc w:val="both"/>
      </w:pPr>
      <w:r>
        <w:rPr>
          <w:rFonts w:ascii="Times New Roman"/>
          <w:b w:val="false"/>
          <w:i w:val="false"/>
          <w:color w:val="000000"/>
          <w:sz w:val="28"/>
        </w:rPr>
        <w:t>
      үкіметтік емес ұйымдар үшін мемлекеттік гранттардың басым бағыттарының тізбесін қалыптастыру;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 нәтижелері туралы есебінің нысанын әзірлеу;</w:t>
      </w:r>
    </w:p>
    <w:p>
      <w:pPr>
        <w:spacing w:after="0"/>
        <w:ind w:left="0"/>
        <w:jc w:val="both"/>
      </w:pPr>
      <w:r>
        <w:rPr>
          <w:rFonts w:ascii="Times New Roman"/>
          <w:b w:val="false"/>
          <w:i w:val="false"/>
          <w:color w:val="000000"/>
          <w:sz w:val="28"/>
        </w:rPr>
        <w:t>
      мемлекеттік гранттарды қалыптастыру, беру, мониторингтеу және олардың тиімділігін бағалау қағидаларын әзірлеу;</w:t>
      </w:r>
    </w:p>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жүзеге асыру қағидаларын әзірлеу;</w:t>
      </w:r>
    </w:p>
    <w:p>
      <w:pPr>
        <w:spacing w:after="0"/>
        <w:ind w:left="0"/>
        <w:jc w:val="both"/>
      </w:pPr>
      <w:r>
        <w:rPr>
          <w:rFonts w:ascii="Times New Roman"/>
          <w:b w:val="false"/>
          <w:i w:val="false"/>
          <w:color w:val="000000"/>
          <w:sz w:val="28"/>
        </w:rPr>
        <w:t>
      мемлекеттік әлеуметтік тапсырысты қалыптастыру, іске асыру мониторингі, нәтижелер мен стандарттарды бағалау қағидаларын әзірлеу;</w:t>
      </w:r>
    </w:p>
    <w:p>
      <w:pPr>
        <w:spacing w:after="0"/>
        <w:ind w:left="0"/>
        <w:jc w:val="both"/>
      </w:pPr>
      <w:r>
        <w:rPr>
          <w:rFonts w:ascii="Times New Roman"/>
          <w:b w:val="false"/>
          <w:i w:val="false"/>
          <w:color w:val="000000"/>
          <w:sz w:val="28"/>
        </w:rPr>
        <w:t>
      мемлекеттік әлеуметтік тапсырыс стандарттарын әзірлеу;</w:t>
      </w:r>
    </w:p>
    <w:p>
      <w:pPr>
        <w:spacing w:after="0"/>
        <w:ind w:left="0"/>
        <w:jc w:val="both"/>
      </w:pPr>
      <w:r>
        <w:rPr>
          <w:rFonts w:ascii="Times New Roman"/>
          <w:b w:val="false"/>
          <w:i w:val="false"/>
          <w:color w:val="000000"/>
          <w:sz w:val="28"/>
        </w:rPr>
        <w:t>
      үкіметтік емес ұйымдарға сыйақы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құзыртетіне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үйлестіруді жүзеге асыру;</w:t>
      </w:r>
    </w:p>
    <w:p>
      <w:pPr>
        <w:spacing w:after="0"/>
        <w:ind w:left="0"/>
        <w:jc w:val="both"/>
      </w:pPr>
      <w:r>
        <w:rPr>
          <w:rFonts w:ascii="Times New Roman"/>
          <w:b w:val="false"/>
          <w:i w:val="false"/>
          <w:color w:val="000000"/>
          <w:sz w:val="28"/>
        </w:rPr>
        <w:t xml:space="preserve">
      орталық және жергілікті денгейлерде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 </w:t>
      </w:r>
    </w:p>
    <w:p>
      <w:pPr>
        <w:spacing w:after="0"/>
        <w:ind w:left="0"/>
        <w:jc w:val="both"/>
      </w:pPr>
      <w:r>
        <w:rPr>
          <w:rFonts w:ascii="Times New Roman"/>
          <w:b w:val="false"/>
          <w:i w:val="false"/>
          <w:color w:val="000000"/>
          <w:sz w:val="28"/>
        </w:rPr>
        <w:t>
      мемлекеттік әлеуметтік тапсырыс нәтижелерін қалыптастыру, іске асыру, іске асыру мониторингін және бағалауды жүзеге асыру;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интернет-ресурсында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ұсыну;</w:t>
      </w:r>
    </w:p>
    <w:p>
      <w:pPr>
        <w:spacing w:after="0"/>
        <w:ind w:left="0"/>
        <w:jc w:val="both"/>
      </w:pPr>
      <w:r>
        <w:rPr>
          <w:rFonts w:ascii="Times New Roman"/>
          <w:b w:val="false"/>
          <w:i w:val="false"/>
          <w:color w:val="000000"/>
          <w:sz w:val="28"/>
        </w:rPr>
        <w:t>
      Қазақстан Республикасының заңнамасына сәйкес мемлекеттік әлеуметтік тапсырыс, оларға жеке және заңды тұлғалардың қол жеткізуін ұйымдастыру саласында электрондық ақпараттық ресурстарды құру және олардың жұмыс істеуін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ведомстволардың құзыретіне жататын мәселелер бойынша мемлекеттік гранттар беру;</w:t>
      </w:r>
    </w:p>
    <w:p>
      <w:pPr>
        <w:spacing w:after="0"/>
        <w:ind w:left="0"/>
        <w:jc w:val="both"/>
      </w:pPr>
      <w:r>
        <w:rPr>
          <w:rFonts w:ascii="Times New Roman"/>
          <w:b w:val="false"/>
          <w:i w:val="false"/>
          <w:color w:val="000000"/>
          <w:sz w:val="28"/>
        </w:rPr>
        <w:t xml:space="preserve">
       үкіметтік емес ұйымдарды гранттық қаржландыру саласындағы оператор қызметінің нәтижелері туралы оның есебін қарау; </w:t>
      </w:r>
    </w:p>
    <w:p>
      <w:pPr>
        <w:spacing w:after="0"/>
        <w:ind w:left="0"/>
        <w:jc w:val="both"/>
      </w:pPr>
      <w:r>
        <w:rPr>
          <w:rFonts w:ascii="Times New Roman"/>
          <w:b w:val="false"/>
          <w:i w:val="false"/>
          <w:color w:val="000000"/>
          <w:sz w:val="28"/>
        </w:rPr>
        <w:t>
      үкіметтік емес ұйымдарға сыйақылар беруді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xml:space="preserve">
      Комитеттің мемлекеттік әлеуметтік тапсырысты қалыптастыруды, іске асыруды, іске асыру мониторингін және нәтижелерін бағалауды жүзеге асыру қызметін үйлестіру; </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жоспарланған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Үкіметіне стратегиялық әріптестікті іске асыруға арналған мемлекеттік тапсырыстың бағыттарын айқындау жөнінде ұсыныстар енгізу;</w:t>
      </w:r>
    </w:p>
    <w:p>
      <w:pPr>
        <w:spacing w:after="0"/>
        <w:ind w:left="0"/>
        <w:jc w:val="both"/>
      </w:pPr>
      <w:r>
        <w:rPr>
          <w:rFonts w:ascii="Times New Roman"/>
          <w:b w:val="false"/>
          <w:i w:val="false"/>
          <w:color w:val="000000"/>
          <w:sz w:val="28"/>
        </w:rPr>
        <w:t>
      жыл сайын 1 ақпанға дейін Қазақстан Республикасының Үкіметін орталық атқарушы органдар ұсынатын ақпарат негізінде стратегиялық әріптестікті іске асыруға арналған мемлекеттік тапсырыстың нәтижелері туралы хабардар ету;</w:t>
      </w:r>
    </w:p>
    <w:p>
      <w:pPr>
        <w:spacing w:after="0"/>
        <w:ind w:left="0"/>
        <w:jc w:val="both"/>
      </w:pPr>
      <w:r>
        <w:rPr>
          <w:rFonts w:ascii="Times New Roman"/>
          <w:b w:val="false"/>
          <w:i w:val="false"/>
          <w:color w:val="000000"/>
          <w:sz w:val="28"/>
        </w:rPr>
        <w:t>
      орталық мемлекеттік органдардың құзыретіне жататын мемлекеттік гранттар бағыттарының тізбесін Үйлестіру кеңесінің қарауына жіберу;</w:t>
      </w:r>
    </w:p>
    <w:p>
      <w:pPr>
        <w:spacing w:after="0"/>
        <w:ind w:left="0"/>
        <w:jc w:val="both"/>
      </w:pPr>
      <w:r>
        <w:rPr>
          <w:rFonts w:ascii="Times New Roman"/>
          <w:b w:val="false"/>
          <w:i w:val="false"/>
          <w:color w:val="000000"/>
          <w:sz w:val="28"/>
        </w:rPr>
        <w:t>
      Үйлестіру кеңесінің мемлекеттік гранттардың бағыттары бойынша ұсынымдарын олардың құзыретіне сәйкес орталық мемлекеттік органдарға жіберу;</w:t>
      </w:r>
    </w:p>
    <w:p>
      <w:pPr>
        <w:spacing w:after="0"/>
        <w:ind w:left="0"/>
        <w:jc w:val="both"/>
      </w:pPr>
      <w:r>
        <w:rPr>
          <w:rFonts w:ascii="Times New Roman"/>
          <w:b w:val="false"/>
          <w:i w:val="false"/>
          <w:color w:val="000000"/>
          <w:sz w:val="28"/>
        </w:rPr>
        <w:t>
      мемлекеттік гранттарды қалыптастыру, беру, мониторингтеу және тиімділігін бағалау қағидаларына сәйкес азаматтық қоғам өкілдерін тарта отырып, мемлекеттік гранттардың тиімділігін бағалауды жүзеге асыру;</w:t>
      </w:r>
    </w:p>
    <w:p>
      <w:pPr>
        <w:spacing w:after="0"/>
        <w:ind w:left="0"/>
        <w:jc w:val="both"/>
      </w:pPr>
      <w:r>
        <w:rPr>
          <w:rFonts w:ascii="Times New Roman"/>
          <w:b w:val="false"/>
          <w:i w:val="false"/>
          <w:color w:val="000000"/>
          <w:sz w:val="28"/>
        </w:rPr>
        <w:t>
      үкіметтік емес ұйымдармен өзара іс қимыл саласындағы уәкілетті орган жанындағы Үкіметтік емес ұйымдармен өзара іс қимыл жөніндегі үйлестіру кеңесінің ұсынымдары негізінде қаржыландыру бағыттары мен көлемі бойынша мемлекеттік гранттарды қалыптастыру;</w:t>
      </w:r>
    </w:p>
    <w:p>
      <w:pPr>
        <w:spacing w:after="0"/>
        <w:ind w:left="0"/>
        <w:jc w:val="both"/>
      </w:pPr>
      <w:r>
        <w:rPr>
          <w:rFonts w:ascii="Times New Roman"/>
          <w:b w:val="false"/>
          <w:i w:val="false"/>
          <w:color w:val="000000"/>
          <w:sz w:val="28"/>
        </w:rPr>
        <w:t>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жасалған шарттарға және стратегиялық әріптестікті іске асыруға арналған мемлекеттік тапсырысты жүзеге асыру қағидаларына сәйкес стратегиялық әріптестердің міндеттемелерді орындауын бағалауды жүзеге асыру;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үкіметтік емес ұйымдарға арналған сыйлықақылар беру;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Азаматтық қоғам институттарымен өзара іс-қимыл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 реттейтін салаларда кадрларға қажеттілікті айқындау;</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мемлекет пен азаматтық қоғамның өзара іс-қимылын дамыту;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уәкілетті органның жанынан Үкіметтік емес ұйымдармен өзара іс-қимыл жөніндегі үйлестіру кеңесін құру, оның ережесі мен құрамын бекіту;</w:t>
      </w:r>
    </w:p>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жарияланымдарды жасау және ресми сайтта, әлеуметтік желілердегі парақшаларда орналастыру, Комитеттің аккаунттарын жүргізу және пайдаланушылармен кері байланыс (түсіндірмелер, ескертулерге ден қою, пікірлермен жұмыс істеу), Комитеттің қызметі бойынша ақпарат жинау және жинақтау;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құзыретіне жататын стратегиялық және операциялық жоспарларды әзірлеуді және келісуді қамтамасыз ету;</w:t>
      </w:r>
    </w:p>
    <w:p>
      <w:pPr>
        <w:spacing w:after="0"/>
        <w:ind w:left="0"/>
        <w:jc w:val="both"/>
      </w:pPr>
      <w:r>
        <w:rPr>
          <w:rFonts w:ascii="Times New Roman"/>
          <w:b w:val="false"/>
          <w:i w:val="false"/>
          <w:color w:val="000000"/>
          <w:sz w:val="28"/>
        </w:rPr>
        <w:t>
      Комитеттің сараптамалық талдау қызметін үйлестіру;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 құзыреті шеңберінде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Қоғамдық-саяси жұмыс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медиаторды сайлау қағидаларын әзірлеу;</w:t>
      </w:r>
    </w:p>
    <w:p>
      <w:pPr>
        <w:spacing w:after="0"/>
        <w:ind w:left="0"/>
        <w:jc w:val="both"/>
      </w:pPr>
      <w:r>
        <w:rPr>
          <w:rFonts w:ascii="Times New Roman"/>
          <w:b w:val="false"/>
          <w:i w:val="false"/>
          <w:color w:val="000000"/>
          <w:sz w:val="28"/>
        </w:rPr>
        <w:t>
      қоғамдық медиаторлар тізілімін жүргізу қағидаларын әзірлеу;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өз құзыреті шегінде медиация мәселелері бойынша нормативтік құқықтық актілерді әзірлеу;</w:t>
      </w:r>
    </w:p>
    <w:p>
      <w:pPr>
        <w:spacing w:after="0"/>
        <w:ind w:left="0"/>
        <w:jc w:val="both"/>
      </w:pPr>
      <w:r>
        <w:rPr>
          <w:rFonts w:ascii="Times New Roman"/>
          <w:b w:val="false"/>
          <w:i w:val="false"/>
          <w:color w:val="000000"/>
          <w:sz w:val="28"/>
        </w:rPr>
        <w:t>
      қоғамдық сананы жаңғырту саласындағы мемлекеттік саясатты іске асыру жөніндегі жобалар мен жоспарларды әзірлеу;</w:t>
      </w:r>
    </w:p>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 шегінде мемлекеттік саясатты ішкі саяси тұрақтылық салаларында іске асыруды қамтамасыз ету;</w:t>
      </w:r>
    </w:p>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жөніндегі қызметті үйлестіру;</w:t>
      </w:r>
    </w:p>
    <w:p>
      <w:pPr>
        <w:spacing w:after="0"/>
        <w:ind w:left="0"/>
        <w:jc w:val="both"/>
      </w:pPr>
      <w:r>
        <w:rPr>
          <w:rFonts w:ascii="Times New Roman"/>
          <w:b w:val="false"/>
          <w:i w:val="false"/>
          <w:color w:val="000000"/>
          <w:sz w:val="28"/>
        </w:rPr>
        <w:t>
      қоғамдық сананы жаңғырту саласындағы қызметті әдістемелік қамтамасыз етуді жүзеге асыру;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қоғамдық сананы жаңғырту саласындағы жобаларын іске асыру мәселелері жөніндегі қызметін үйлестіру және оларға әдістемелік басшылық жасау;</w:t>
      </w:r>
    </w:p>
    <w:p>
      <w:pPr>
        <w:spacing w:after="0"/>
        <w:ind w:left="0"/>
        <w:jc w:val="both"/>
      </w:pPr>
      <w:r>
        <w:rPr>
          <w:rFonts w:ascii="Times New Roman"/>
          <w:b w:val="false"/>
          <w:i w:val="false"/>
          <w:color w:val="000000"/>
          <w:sz w:val="28"/>
        </w:rPr>
        <w:t>
      қоғамдық сананы жаңғырту мәселелері бойынша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қоғамдық сананы жаңғырту саласындағы мемлекеттік саясатты қалыптастыру бойынша ұсыныстарды тұжырымдау;</w:t>
      </w:r>
    </w:p>
    <w:p>
      <w:pPr>
        <w:spacing w:after="0"/>
        <w:ind w:left="0"/>
        <w:jc w:val="both"/>
      </w:pPr>
      <w:r>
        <w:rPr>
          <w:rFonts w:ascii="Times New Roman"/>
          <w:b w:val="false"/>
          <w:i w:val="false"/>
          <w:color w:val="000000"/>
          <w:sz w:val="28"/>
        </w:rPr>
        <w:t>
      қоғамдық сананы жаңғырту саласындағы мемлекеттік саясатты үйлестіру және іске асыру;</w:t>
      </w:r>
    </w:p>
    <w:p>
      <w:pPr>
        <w:spacing w:after="0"/>
        <w:ind w:left="0"/>
        <w:jc w:val="both"/>
      </w:pPr>
      <w:r>
        <w:rPr>
          <w:rFonts w:ascii="Times New Roman"/>
          <w:b w:val="false"/>
          <w:i w:val="false"/>
          <w:color w:val="000000"/>
          <w:sz w:val="28"/>
        </w:rPr>
        <w:t>
      "Ұлттық рухани жаңғыру" ұлттық жобасын үйлестіру және іске асыру;</w:t>
      </w:r>
    </w:p>
    <w:p>
      <w:pPr>
        <w:spacing w:after="0"/>
        <w:ind w:left="0"/>
        <w:jc w:val="both"/>
      </w:pPr>
      <w:r>
        <w:rPr>
          <w:rFonts w:ascii="Times New Roman"/>
          <w:b w:val="false"/>
          <w:i w:val="false"/>
          <w:color w:val="000000"/>
          <w:sz w:val="28"/>
        </w:rPr>
        <w:t>
      қоғамдық сананы жаңғырту шеңберінде іске асырылатын жобалар мен іс-шараларға қатысты ақпараттық кеңістіктің (электрондық және баспа БАҚ, интернет-басылымдар, әлеуметтік желілер және басқалар) мониторингін жүзеге асыру;</w:t>
      </w:r>
    </w:p>
    <w:p>
      <w:pPr>
        <w:spacing w:after="0"/>
        <w:ind w:left="0"/>
        <w:jc w:val="both"/>
      </w:pPr>
      <w:r>
        <w:rPr>
          <w:rFonts w:ascii="Times New Roman"/>
          <w:b w:val="false"/>
          <w:i w:val="false"/>
          <w:color w:val="000000"/>
          <w:sz w:val="28"/>
        </w:rPr>
        <w:t>
      қоғамдық сананы жаңғырту саласындағы бағдарламалар мен жобаларды іске асыру мәселелері бойынша түсіндіру жұмыстарын жүзеге асыру;</w:t>
      </w:r>
    </w:p>
    <w:p>
      <w:pPr>
        <w:spacing w:after="0"/>
        <w:ind w:left="0"/>
        <w:jc w:val="both"/>
      </w:pPr>
      <w:r>
        <w:rPr>
          <w:rFonts w:ascii="Times New Roman"/>
          <w:b w:val="false"/>
          <w:i w:val="false"/>
          <w:color w:val="000000"/>
          <w:sz w:val="28"/>
        </w:rPr>
        <w:t>
      қоғамдық сананы жаңғырту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қоғамдық сананы жаңғыртуға бағытталған халықаралық, республикалық және басқа іс-шараларды өткізуді ұйымдастыру;</w:t>
      </w:r>
    </w:p>
    <w:p>
      <w:pPr>
        <w:spacing w:after="0"/>
        <w:ind w:left="0"/>
        <w:jc w:val="both"/>
      </w:pPr>
      <w:r>
        <w:rPr>
          <w:rFonts w:ascii="Times New Roman"/>
          <w:b w:val="false"/>
          <w:i w:val="false"/>
          <w:color w:val="000000"/>
          <w:sz w:val="28"/>
        </w:rPr>
        <w:t>
      жетекшілік ететін мәселелер бойынша мемлекеттік сатып алу саласындағы қызметті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қоғамдық сананы жаңғырту мәселелері бойынша коммерциялық емес және үкіметтік емес ұйымдармен өзара іс-қимылды жүзеге асыру;</w:t>
      </w:r>
    </w:p>
    <w:p>
      <w:pPr>
        <w:spacing w:after="0"/>
        <w:ind w:left="0"/>
        <w:jc w:val="both"/>
      </w:pPr>
      <w:r>
        <w:rPr>
          <w:rFonts w:ascii="Times New Roman"/>
          <w:b w:val="false"/>
          <w:i w:val="false"/>
          <w:color w:val="000000"/>
          <w:sz w:val="28"/>
        </w:rPr>
        <w:t>
      қоғамдық сананы жаңғырту саласында қоғамдық коммуникацияларды дамытуға жәрдемдесу;</w:t>
      </w:r>
    </w:p>
    <w:p>
      <w:pPr>
        <w:spacing w:after="0"/>
        <w:ind w:left="0"/>
        <w:jc w:val="both"/>
      </w:pPr>
      <w:r>
        <w:rPr>
          <w:rFonts w:ascii="Times New Roman"/>
          <w:b w:val="false"/>
          <w:i w:val="false"/>
          <w:color w:val="000000"/>
          <w:sz w:val="28"/>
        </w:rPr>
        <w:t>
      қоғамдық сананы жаңғырту бағдарламасының бағыттары мен арнайы жобалары бойынша ақпараттық материалдарды таратуды және оларды түсіндіруді қамтамасыз ету;</w:t>
      </w:r>
    </w:p>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Комитеттің құзыреті шегінде Министрліктің стратегиялық және операциялық жоспарын әзірлеуге қатысу және оның іске асырылу мониторингін қамтамасыз ету;</w:t>
      </w:r>
    </w:p>
    <w:p>
      <w:pPr>
        <w:spacing w:after="0"/>
        <w:ind w:left="0"/>
        <w:jc w:val="both"/>
      </w:pPr>
      <w:r>
        <w:rPr>
          <w:rFonts w:ascii="Times New Roman"/>
          <w:b w:val="false"/>
          <w:i w:val="false"/>
          <w:color w:val="000000"/>
          <w:sz w:val="28"/>
        </w:rPr>
        <w:t>
      қоғамдық сананы жаңғырту саласында іске асырылатын жобаларды түзету мақсатында қоғамдық пікірге кешенді зерттеулер жүргізуді үйлестіру;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ақпараттық-талдамалық материалдарды әзірлеу;</w:t>
      </w:r>
    </w:p>
    <w:p>
      <w:pPr>
        <w:spacing w:after="0"/>
        <w:ind w:left="0"/>
        <w:jc w:val="both"/>
      </w:pPr>
      <w:r>
        <w:rPr>
          <w:rFonts w:ascii="Times New Roman"/>
          <w:b w:val="false"/>
          <w:i w:val="false"/>
          <w:color w:val="000000"/>
          <w:sz w:val="28"/>
        </w:rPr>
        <w:t>
      мемлекеттік бағдарламалар мен ұлттық жобаларды іске асыру барысына әсер ететін факторларды талдау, ұсынымдар әзірлеу;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медиация жүйесінің жұмыс істеуін және дамуын қамтамасыз ету;</w:t>
      </w:r>
    </w:p>
    <w:p>
      <w:pPr>
        <w:spacing w:after="0"/>
        <w:ind w:left="0"/>
        <w:jc w:val="both"/>
      </w:pPr>
      <w:r>
        <w:rPr>
          <w:rFonts w:ascii="Times New Roman"/>
          <w:b w:val="false"/>
          <w:i w:val="false"/>
          <w:color w:val="000000"/>
          <w:sz w:val="28"/>
        </w:rPr>
        <w:t>
      медиаторлар ұйымдары, медиацияны қолданудың тетіктері, негіздері мен шарттары туралы халықты хабардар етуді қамтамасыз ету;</w:t>
      </w:r>
    </w:p>
    <w:p>
      <w:pPr>
        <w:spacing w:after="0"/>
        <w:ind w:left="0"/>
        <w:jc w:val="both"/>
      </w:pPr>
      <w:r>
        <w:rPr>
          <w:rFonts w:ascii="Times New Roman"/>
          <w:b w:val="false"/>
          <w:i w:val="false"/>
          <w:color w:val="000000"/>
          <w:sz w:val="28"/>
        </w:rPr>
        <w:t>
      медиаторлар ұйымдарының тізілімін жүргізу;</w:t>
      </w:r>
    </w:p>
    <w:p>
      <w:pPr>
        <w:spacing w:after="0"/>
        <w:ind w:left="0"/>
        <w:jc w:val="both"/>
      </w:pPr>
      <w:r>
        <w:rPr>
          <w:rFonts w:ascii="Times New Roman"/>
          <w:b w:val="false"/>
          <w:i w:val="false"/>
          <w:color w:val="000000"/>
          <w:sz w:val="28"/>
        </w:rPr>
        <w:t>
      медиаторлар ұйымдарының қызметін үйлестіру;</w:t>
      </w:r>
    </w:p>
    <w:p>
      <w:pPr>
        <w:spacing w:after="0"/>
        <w:ind w:left="0"/>
        <w:jc w:val="both"/>
      </w:pPr>
      <w:r>
        <w:rPr>
          <w:rFonts w:ascii="Times New Roman"/>
          <w:b w:val="false"/>
          <w:i w:val="false"/>
          <w:color w:val="000000"/>
          <w:sz w:val="28"/>
        </w:rPr>
        <w:t>
      медиатордың қызметін кәсіби негізде жүзеге асыратын отставкадағы судьялардың тізілімін жүргізу;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медиация мәселелерін реттейтін заңнаманы жетілдіру бойынша мониторингті жүзеге асыру және ұсыныстар әзірлеу;</w:t>
      </w:r>
    </w:p>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қолдау көрсету;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Қайырымдылық және волонтерлік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волонтерлік қызметті есепке алу тізілімін жүргізу жөніндегі үлгілік қағидаларды әзірлеу;</w:t>
      </w:r>
    </w:p>
    <w:p>
      <w:pPr>
        <w:spacing w:after="0"/>
        <w:ind w:left="0"/>
        <w:jc w:val="both"/>
      </w:pPr>
      <w:r>
        <w:rPr>
          <w:rFonts w:ascii="Times New Roman"/>
          <w:b w:val="false"/>
          <w:i w:val="false"/>
          <w:color w:val="000000"/>
          <w:sz w:val="28"/>
        </w:rPr>
        <w:t>
      волонтерлік бағдарламаларды (жобаларды) және волонтерлік акцияларды іске асыру мониторингін жүзеге асырудың үлгілік қағидаларын әзірлеу;</w:t>
      </w:r>
    </w:p>
    <w:p>
      <w:pPr>
        <w:spacing w:after="0"/>
        <w:ind w:left="0"/>
        <w:jc w:val="both"/>
      </w:pPr>
      <w:r>
        <w:rPr>
          <w:rFonts w:ascii="Times New Roman"/>
          <w:b w:val="false"/>
          <w:i w:val="false"/>
          <w:color w:val="000000"/>
          <w:sz w:val="28"/>
        </w:rPr>
        <w:t>
      волонтерлік қызметтің мониторингін жүзеге асыру қағидаларын әзірлеу;</w:t>
      </w:r>
    </w:p>
    <w:p>
      <w:pPr>
        <w:spacing w:after="0"/>
        <w:ind w:left="0"/>
        <w:jc w:val="both"/>
      </w:pPr>
      <w:r>
        <w:rPr>
          <w:rFonts w:ascii="Times New Roman"/>
          <w:b w:val="false"/>
          <w:i w:val="false"/>
          <w:color w:val="000000"/>
          <w:sz w:val="28"/>
        </w:rPr>
        <w:t>
      "Жыл волонтері" халықаралық сыйлығын беру қағидаларын әзірлеу;</w:t>
      </w:r>
    </w:p>
    <w:p>
      <w:pPr>
        <w:spacing w:after="0"/>
        <w:ind w:left="0"/>
        <w:jc w:val="both"/>
      </w:pPr>
      <w:r>
        <w:rPr>
          <w:rFonts w:ascii="Times New Roman"/>
          <w:b w:val="false"/>
          <w:i w:val="false"/>
          <w:color w:val="000000"/>
          <w:sz w:val="28"/>
        </w:rPr>
        <w:t>
      қайырымдылық саласындағы мемлекеттік саясатты іске асыру;</w:t>
      </w:r>
    </w:p>
    <w:p>
      <w:pPr>
        <w:spacing w:after="0"/>
        <w:ind w:left="0"/>
        <w:jc w:val="both"/>
      </w:pPr>
      <w:r>
        <w:rPr>
          <w:rFonts w:ascii="Times New Roman"/>
          <w:b w:val="false"/>
          <w:i w:val="false"/>
          <w:color w:val="000000"/>
          <w:sz w:val="28"/>
        </w:rPr>
        <w:t>
      қайырымдылық саласында құрметті атақ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сүйемелдеуді үйлестіру және ұйымдастыру;</w:t>
      </w:r>
    </w:p>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p>
      <w:pPr>
        <w:spacing w:after="0"/>
        <w:ind w:left="0"/>
        <w:jc w:val="both"/>
      </w:pPr>
      <w:r>
        <w:rPr>
          <w:rFonts w:ascii="Times New Roman"/>
          <w:b w:val="false"/>
          <w:i w:val="false"/>
          <w:color w:val="000000"/>
          <w:sz w:val="28"/>
        </w:rPr>
        <w:t>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бойынша ұсынымдар әзірлеу;</w:t>
      </w:r>
    </w:p>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қайырымдылық саласындағы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Үкімет жанынан қайырымдылық бойынша консультативтік-кеңесші органның жұмысын ұйымдастыру;</w:t>
      </w:r>
    </w:p>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p>
      <w:pPr>
        <w:spacing w:after="0"/>
        <w:ind w:left="0"/>
        <w:jc w:val="both"/>
      </w:pPr>
      <w:r>
        <w:rPr>
          <w:rFonts w:ascii="Times New Roman"/>
          <w:b w:val="false"/>
          <w:i w:val="false"/>
          <w:color w:val="000000"/>
          <w:sz w:val="28"/>
        </w:rPr>
        <w:t>
      Комитеттің құзыреті шегінде қайырымдылықты дамытуға және үйлестіруге қолдау көрсету;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 меморандумдар мен шарттарды, оның ішінде халықаралық шарттарды әзірлеу және келісу;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қайырымдылық саласындағы жеке, заңды тұлғалармен және мемлекеттік органдармен өзара іс-қимыл жасасу;</w:t>
      </w:r>
    </w:p>
    <w:p>
      <w:pPr>
        <w:spacing w:after="0"/>
        <w:ind w:left="0"/>
        <w:jc w:val="both"/>
      </w:pPr>
      <w:r>
        <w:rPr>
          <w:rFonts w:ascii="Times New Roman"/>
          <w:b w:val="false"/>
          <w:i w:val="false"/>
          <w:color w:val="000000"/>
          <w:sz w:val="28"/>
        </w:rPr>
        <w:t>
      волонтерлік қызметті ұйымдастыру бөлігінде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қайырымдылық саласында құрметті атақ беру;</w:t>
      </w:r>
    </w:p>
    <w:p>
      <w:pPr>
        <w:spacing w:after="0"/>
        <w:ind w:left="0"/>
        <w:jc w:val="both"/>
      </w:pPr>
      <w:r>
        <w:rPr>
          <w:rFonts w:ascii="Times New Roman"/>
          <w:b w:val="false"/>
          <w:i w:val="false"/>
          <w:color w:val="000000"/>
          <w:sz w:val="28"/>
        </w:rPr>
        <w:t>
      волонтерлік қызметті есепке алу тізілімін жүргізу;</w:t>
      </w:r>
    </w:p>
    <w:p>
      <w:pPr>
        <w:spacing w:after="0"/>
        <w:ind w:left="0"/>
        <w:jc w:val="both"/>
      </w:pPr>
      <w:r>
        <w:rPr>
          <w:rFonts w:ascii="Times New Roman"/>
          <w:b w:val="false"/>
          <w:i w:val="false"/>
          <w:color w:val="000000"/>
          <w:sz w:val="28"/>
        </w:rPr>
        <w:t>
      өзінің интернет-ресурсында волонтерлік қызметті есепке алу тізілімін орналастыру;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ішкі бақылау жүргізу;</w:t>
      </w:r>
    </w:p>
    <w:p>
      <w:pPr>
        <w:spacing w:after="0"/>
        <w:ind w:left="0"/>
        <w:jc w:val="both"/>
      </w:pPr>
      <w:r>
        <w:rPr>
          <w:rFonts w:ascii="Times New Roman"/>
          <w:b w:val="false"/>
          <w:i w:val="false"/>
          <w:color w:val="000000"/>
          <w:sz w:val="28"/>
        </w:rPr>
        <w:t>
      басым бағыттарды қалыптастыруға және мемлекеттік гранттардың тиімділігін бағалауды жүргізуге қатысу және басқарманың құзыретіне жататын мәселелер бойынша оператордың мемлекеттік гранттардың іске асырылу нәтижелері туралы есебін қарау;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әлеуметтік тапсырысты қалыптастыруға, іске асырылуын мониторингтеуге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әріптестерді конкурстық іріктеуді жүргізуге қатысу және стратегиялық әріптестікті іске асыруға арналған мемлекеттік тапсырысты жүзеге асыру қағидаларына сәйкес олармен шарттар жасасу;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bookmarkStart w:name="z38" w:id="32"/>
    <w:p>
      <w:pPr>
        <w:spacing w:after="0"/>
        <w:ind w:left="0"/>
        <w:jc w:val="both"/>
      </w:pPr>
      <w:r>
        <w:rPr>
          <w:rFonts w:ascii="Times New Roman"/>
          <w:b w:val="false"/>
          <w:i w:val="false"/>
          <w:color w:val="000000"/>
          <w:sz w:val="28"/>
        </w:rPr>
        <w:t>
      16. Құқықтары мен міндеттері:</w:t>
      </w:r>
    </w:p>
    <w:bookmarkEnd w:id="32"/>
    <w:bookmarkStart w:name="z39" w:id="33"/>
    <w:p>
      <w:pPr>
        <w:spacing w:after="0"/>
        <w:ind w:left="0"/>
        <w:jc w:val="both"/>
      </w:pPr>
      <w:r>
        <w:rPr>
          <w:rFonts w:ascii="Times New Roman"/>
          <w:b w:val="false"/>
          <w:i w:val="false"/>
          <w:color w:val="000000"/>
          <w:sz w:val="28"/>
        </w:rPr>
        <w:t>
      1) өз құзыреті шегінде құқықтық актілерді қабылдау;</w:t>
      </w:r>
    </w:p>
    <w:bookmarkEnd w:id="33"/>
    <w:bookmarkStart w:name="z40" w:id="3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34"/>
    <w:bookmarkStart w:name="z41" w:id="35"/>
    <w:p>
      <w:pPr>
        <w:spacing w:after="0"/>
        <w:ind w:left="0"/>
        <w:jc w:val="both"/>
      </w:pPr>
      <w:r>
        <w:rPr>
          <w:rFonts w:ascii="Times New Roman"/>
          <w:b w:val="false"/>
          <w:i w:val="false"/>
          <w:color w:val="000000"/>
          <w:sz w:val="28"/>
        </w:rPr>
        <w:t>
      3) Қазақстан Республикасының заңнамасын сақтау;</w:t>
      </w:r>
    </w:p>
    <w:bookmarkEnd w:id="35"/>
    <w:bookmarkStart w:name="z42" w:id="36"/>
    <w:p>
      <w:pPr>
        <w:spacing w:after="0"/>
        <w:ind w:left="0"/>
        <w:jc w:val="both"/>
      </w:pPr>
      <w:r>
        <w:rPr>
          <w:rFonts w:ascii="Times New Roman"/>
          <w:b w:val="false"/>
          <w:i w:val="false"/>
          <w:color w:val="000000"/>
          <w:sz w:val="28"/>
        </w:rPr>
        <w:t>
      4) Комитет жанында консультативтік-кеңесші органдарды құру;</w:t>
      </w:r>
    </w:p>
    <w:bookmarkEnd w:id="36"/>
    <w:bookmarkStart w:name="z43" w:id="37"/>
    <w:p>
      <w:pPr>
        <w:spacing w:after="0"/>
        <w:ind w:left="0"/>
        <w:jc w:val="both"/>
      </w:pPr>
      <w:r>
        <w:rPr>
          <w:rFonts w:ascii="Times New Roman"/>
          <w:b w:val="false"/>
          <w:i w:val="false"/>
          <w:color w:val="000000"/>
          <w:sz w:val="28"/>
        </w:rPr>
        <w:t>
      5) Комитеттің құзыреті шегінде іс-шараларды ұйымдастыру және жүргізу;</w:t>
      </w:r>
    </w:p>
    <w:bookmarkEnd w:id="37"/>
    <w:bookmarkStart w:name="z44" w:id="38"/>
    <w:p>
      <w:pPr>
        <w:spacing w:after="0"/>
        <w:ind w:left="0"/>
        <w:jc w:val="both"/>
      </w:pPr>
      <w:r>
        <w:rPr>
          <w:rFonts w:ascii="Times New Roman"/>
          <w:b w:val="false"/>
          <w:i w:val="false"/>
          <w:color w:val="000000"/>
          <w:sz w:val="28"/>
        </w:rPr>
        <w:t>
      6) азаматтық қоғамды дамытуға еңбегін сіңірген тұлғаларды мемлекеттік наградаларға ұсынуға ұсыныс енгізу;</w:t>
      </w:r>
    </w:p>
    <w:bookmarkEnd w:id="38"/>
    <w:bookmarkStart w:name="z45" w:id="39"/>
    <w:p>
      <w:pPr>
        <w:spacing w:after="0"/>
        <w:ind w:left="0"/>
        <w:jc w:val="both"/>
      </w:pPr>
      <w:r>
        <w:rPr>
          <w:rFonts w:ascii="Times New Roman"/>
          <w:b w:val="false"/>
          <w:i w:val="false"/>
          <w:color w:val="000000"/>
          <w:sz w:val="28"/>
        </w:rPr>
        <w:t>
      7) Мемлекеттік органдармен ұйымдар, соның ішінде халықаралық және лауазымды тұлғалармен қарым-қатынасты орнату;</w:t>
      </w:r>
    </w:p>
    <w:bookmarkEnd w:id="39"/>
    <w:bookmarkStart w:name="z46" w:id="40"/>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40"/>
    <w:bookmarkStart w:name="z47" w:id="41"/>
    <w:p>
      <w:pPr>
        <w:spacing w:after="0"/>
        <w:ind w:left="0"/>
        <w:jc w:val="left"/>
      </w:pPr>
      <w:r>
        <w:rPr>
          <w:rFonts w:ascii="Times New Roman"/>
          <w:b/>
          <w:i w:val="false"/>
          <w:color w:val="000000"/>
        </w:rPr>
        <w:t xml:space="preserve"> 3-тарау. Комитет қызметін ұйымдастыру</w:t>
      </w:r>
    </w:p>
    <w:bookmarkEnd w:id="41"/>
    <w:bookmarkStart w:name="z48" w:id="42"/>
    <w:p>
      <w:pPr>
        <w:spacing w:after="0"/>
        <w:ind w:left="0"/>
        <w:jc w:val="both"/>
      </w:pPr>
      <w:r>
        <w:rPr>
          <w:rFonts w:ascii="Times New Roman"/>
          <w:b w:val="false"/>
          <w:i w:val="false"/>
          <w:color w:val="000000"/>
          <w:sz w:val="28"/>
        </w:rPr>
        <w:t>
      17. Комитетке басшылықты Комитетке жүктелген міндерттердің орындалуы және өз функцияларын жүзеге асыруы үшін дербес жауапты болатын Комитеттің төрағасы жүзеге асырады.</w:t>
      </w:r>
    </w:p>
    <w:bookmarkEnd w:id="42"/>
    <w:bookmarkStart w:name="z49" w:id="43"/>
    <w:p>
      <w:pPr>
        <w:spacing w:after="0"/>
        <w:ind w:left="0"/>
        <w:jc w:val="both"/>
      </w:pPr>
      <w:r>
        <w:rPr>
          <w:rFonts w:ascii="Times New Roman"/>
          <w:b w:val="false"/>
          <w:i w:val="false"/>
          <w:color w:val="000000"/>
          <w:sz w:val="28"/>
        </w:rPr>
        <w:t>
      18. Төрағаны Қазақстан Республикасының заңнамасында бекітілген тәртіппен Қазақстан Республикасының Мәдениет және ақпарат министрі лауазымға тағайындайды және лауазымнан босатады.</w:t>
      </w:r>
    </w:p>
    <w:bookmarkEnd w:id="43"/>
    <w:bookmarkStart w:name="z50" w:id="44"/>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Министрліктің аппарат басшысы министрдің келісімі бойынша лауазымға тағайындайтын және лауазымнан босататын орынбасарлары болады. </w:t>
      </w:r>
    </w:p>
    <w:bookmarkEnd w:id="44"/>
    <w:bookmarkStart w:name="z51" w:id="45"/>
    <w:p>
      <w:pPr>
        <w:spacing w:after="0"/>
        <w:ind w:left="0"/>
        <w:jc w:val="both"/>
      </w:pPr>
      <w:r>
        <w:rPr>
          <w:rFonts w:ascii="Times New Roman"/>
          <w:b w:val="false"/>
          <w:i w:val="false"/>
          <w:color w:val="000000"/>
          <w:sz w:val="28"/>
        </w:rPr>
        <w:t>
      20. Комитет төрағасы:</w:t>
      </w:r>
    </w:p>
    <w:bookmarkEnd w:id="45"/>
    <w:bookmarkStart w:name="z52" w:id="46"/>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bookmarkEnd w:id="46"/>
    <w:bookmarkStart w:name="z53" w:id="47"/>
    <w:p>
      <w:pPr>
        <w:spacing w:after="0"/>
        <w:ind w:left="0"/>
        <w:jc w:val="both"/>
      </w:pPr>
      <w:r>
        <w:rPr>
          <w:rFonts w:ascii="Times New Roman"/>
          <w:b w:val="false"/>
          <w:i w:val="false"/>
          <w:color w:val="000000"/>
          <w:sz w:val="28"/>
        </w:rPr>
        <w:t>
      2) Комитеттің құрылымдық бөлімшелерінің ережелерін бекітеді;</w:t>
      </w:r>
    </w:p>
    <w:bookmarkEnd w:id="47"/>
    <w:bookmarkStart w:name="z54" w:id="48"/>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лауазымнан босатады;</w:t>
      </w:r>
    </w:p>
    <w:bookmarkEnd w:id="48"/>
    <w:bookmarkStart w:name="z55" w:id="49"/>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біліктілікті арттыру, ынталандыру, үстемақылар төлеу және сыйлықақы беру, сондай-ақ Комитет төрағасының орынбасарларын қоспағанда, Комитет қызметкерлерін тәртіптік жауапкершілікке тарту мәселелерін шешеді;</w:t>
      </w:r>
    </w:p>
    <w:bookmarkEnd w:id="49"/>
    <w:bookmarkStart w:name="z56" w:id="50"/>
    <w:p>
      <w:pPr>
        <w:spacing w:after="0"/>
        <w:ind w:left="0"/>
        <w:jc w:val="both"/>
      </w:pPr>
      <w:r>
        <w:rPr>
          <w:rFonts w:ascii="Times New Roman"/>
          <w:b w:val="false"/>
          <w:i w:val="false"/>
          <w:color w:val="000000"/>
          <w:sz w:val="28"/>
        </w:rPr>
        <w:t>
      5) өз құзыреті шегінде бұйрықтар шығарады, Комитет және ведомстволық бағынысты ұйымдардың қызметкерлерінің орындауы міндетті нұсқаулар береді;</w:t>
      </w:r>
    </w:p>
    <w:bookmarkEnd w:id="50"/>
    <w:bookmarkStart w:name="z57" w:id="51"/>
    <w:p>
      <w:pPr>
        <w:spacing w:after="0"/>
        <w:ind w:left="0"/>
        <w:jc w:val="both"/>
      </w:pPr>
      <w:r>
        <w:rPr>
          <w:rFonts w:ascii="Times New Roman"/>
          <w:b w:val="false"/>
          <w:i w:val="false"/>
          <w:color w:val="000000"/>
          <w:sz w:val="28"/>
        </w:rPr>
        <w:t>
      6) Комитеттің құрылымдық бөлімшелерінің қызметтеріне жетекшілік етеді, Қазақстан Республикасы заңнамасымен көзделген шекте салааралық үйлестіруді қамтамасыз етеді;</w:t>
      </w:r>
    </w:p>
    <w:bookmarkEnd w:id="51"/>
    <w:bookmarkStart w:name="z58" w:id="52"/>
    <w:p>
      <w:pPr>
        <w:spacing w:after="0"/>
        <w:ind w:left="0"/>
        <w:jc w:val="both"/>
      </w:pPr>
      <w:r>
        <w:rPr>
          <w:rFonts w:ascii="Times New Roman"/>
          <w:b w:val="false"/>
          <w:i w:val="false"/>
          <w:color w:val="000000"/>
          <w:sz w:val="28"/>
        </w:rPr>
        <w:t>
      7) мемлекеттік органдарда және өзге де ұйымдарда қолданыстағы заңнамаға сәйкес Комитеттің мүддесін білдіреді;</w:t>
      </w:r>
    </w:p>
    <w:bookmarkEnd w:id="52"/>
    <w:bookmarkStart w:name="z59" w:id="53"/>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 қабылдайды және сыбайлас жемқорлыққа қарсы қабылданған шараларға дербес жауапты болады;</w:t>
      </w:r>
    </w:p>
    <w:bookmarkEnd w:id="53"/>
    <w:bookmarkStart w:name="z60" w:id="54"/>
    <w:p>
      <w:pPr>
        <w:spacing w:after="0"/>
        <w:ind w:left="0"/>
        <w:jc w:val="both"/>
      </w:pPr>
      <w:r>
        <w:rPr>
          <w:rFonts w:ascii="Times New Roman"/>
          <w:b w:val="false"/>
          <w:i w:val="false"/>
          <w:color w:val="000000"/>
          <w:sz w:val="28"/>
        </w:rPr>
        <w:t>
      9) азаматтық қоғамды дамытуға үлес қосқан адамдарды алғыс хаттармен және құрмет грамоталарымен көтермелеу жөніндегі мәселелерді шешеді;</w:t>
      </w:r>
    </w:p>
    <w:bookmarkEnd w:id="54"/>
    <w:bookmarkStart w:name="z61" w:id="55"/>
    <w:p>
      <w:pPr>
        <w:spacing w:after="0"/>
        <w:ind w:left="0"/>
        <w:jc w:val="both"/>
      </w:pPr>
      <w:r>
        <w:rPr>
          <w:rFonts w:ascii="Times New Roman"/>
          <w:b w:val="false"/>
          <w:i w:val="false"/>
          <w:color w:val="000000"/>
          <w:sz w:val="28"/>
        </w:rPr>
        <w:t>
      10) өз құзыреті шеңберінде басқа да мәселелер бойынша шешім қабылдайды.</w:t>
      </w:r>
    </w:p>
    <w:bookmarkEnd w:id="55"/>
    <w:bookmarkStart w:name="z62" w:id="56"/>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қолданыстағы заңнамаға сәйкес оны алмастыратын адам жүзеге асырады.</w:t>
      </w:r>
    </w:p>
    <w:bookmarkEnd w:id="56"/>
    <w:bookmarkStart w:name="z63" w:id="57"/>
    <w:p>
      <w:pPr>
        <w:spacing w:after="0"/>
        <w:ind w:left="0"/>
        <w:jc w:val="both"/>
      </w:pPr>
      <w:r>
        <w:rPr>
          <w:rFonts w:ascii="Times New Roman"/>
          <w:b w:val="false"/>
          <w:i w:val="false"/>
          <w:color w:val="000000"/>
          <w:sz w:val="28"/>
        </w:rPr>
        <w:t>
      22. Комитет төрағасының орынбасарлары:</w:t>
      </w:r>
    </w:p>
    <w:bookmarkEnd w:id="57"/>
    <w:bookmarkStart w:name="z64" w:id="58"/>
    <w:p>
      <w:pPr>
        <w:spacing w:after="0"/>
        <w:ind w:left="0"/>
        <w:jc w:val="both"/>
      </w:pPr>
      <w:r>
        <w:rPr>
          <w:rFonts w:ascii="Times New Roman"/>
          <w:b w:val="false"/>
          <w:i w:val="false"/>
          <w:color w:val="000000"/>
          <w:sz w:val="28"/>
        </w:rPr>
        <w:t>
      1) өз өкілеттіктері шегінде Комитеттің қызметін үйлестіреді;</w:t>
      </w:r>
    </w:p>
    <w:bookmarkEnd w:id="58"/>
    <w:bookmarkStart w:name="z65" w:id="59"/>
    <w:p>
      <w:pPr>
        <w:spacing w:after="0"/>
        <w:ind w:left="0"/>
        <w:jc w:val="both"/>
      </w:pPr>
      <w:r>
        <w:rPr>
          <w:rFonts w:ascii="Times New Roman"/>
          <w:b w:val="false"/>
          <w:i w:val="false"/>
          <w:color w:val="000000"/>
          <w:sz w:val="28"/>
        </w:rPr>
        <w:t>
      2) Комитет төрағасы белгілеген өзге де функцияларды жүзеге асырады.</w:t>
      </w:r>
    </w:p>
    <w:bookmarkEnd w:id="59"/>
    <w:bookmarkStart w:name="z66" w:id="60"/>
    <w:p>
      <w:pPr>
        <w:spacing w:after="0"/>
        <w:ind w:left="0"/>
        <w:jc w:val="both"/>
      </w:pPr>
      <w:r>
        <w:rPr>
          <w:rFonts w:ascii="Times New Roman"/>
          <w:b w:val="false"/>
          <w:i w:val="false"/>
          <w:color w:val="000000"/>
          <w:sz w:val="28"/>
        </w:rPr>
        <w:t>
      23. Комитеттің консультациялық - кеңесші органы болып табылатын алқасы болуы мүмкін. Алқаның сандық және жеке құрамын Комитеттің төрағасы бекітеді.</w:t>
      </w:r>
    </w:p>
    <w:bookmarkEnd w:id="60"/>
    <w:bookmarkStart w:name="z67" w:id="61"/>
    <w:p>
      <w:pPr>
        <w:spacing w:after="0"/>
        <w:ind w:left="0"/>
        <w:jc w:val="both"/>
      </w:pPr>
      <w:r>
        <w:rPr>
          <w:rFonts w:ascii="Times New Roman"/>
          <w:b w:val="false"/>
          <w:i w:val="false"/>
          <w:color w:val="000000"/>
          <w:sz w:val="28"/>
        </w:rPr>
        <w:t>
      24. Комитет қызметін ұйымдастыру бойынша –өзге де мәселелер Қазақстан Республикасының нормативтік құқықтық актілерімен, Министрліктің және Комитеттің бұйрықтарымен реттеледі.</w:t>
      </w:r>
    </w:p>
    <w:bookmarkEnd w:id="61"/>
    <w:bookmarkStart w:name="z68" w:id="62"/>
    <w:p>
      <w:pPr>
        <w:spacing w:after="0"/>
        <w:ind w:left="0"/>
        <w:jc w:val="left"/>
      </w:pPr>
      <w:r>
        <w:rPr>
          <w:rFonts w:ascii="Times New Roman"/>
          <w:b/>
          <w:i w:val="false"/>
          <w:color w:val="000000"/>
        </w:rPr>
        <w:t xml:space="preserve"> 4-тарау. Комитеттің мүлкі</w:t>
      </w:r>
    </w:p>
    <w:bookmarkEnd w:id="62"/>
    <w:bookmarkStart w:name="z69" w:id="63"/>
    <w:p>
      <w:pPr>
        <w:spacing w:after="0"/>
        <w:ind w:left="0"/>
        <w:jc w:val="both"/>
      </w:pPr>
      <w:r>
        <w:rPr>
          <w:rFonts w:ascii="Times New Roman"/>
          <w:b w:val="false"/>
          <w:i w:val="false"/>
          <w:color w:val="000000"/>
          <w:sz w:val="28"/>
        </w:rPr>
        <w:t>
      25. Комитеттің жедел басқару құқығындағы оқшауланған мүлкі болады.</w:t>
      </w:r>
    </w:p>
    <w:bookmarkEnd w:id="6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0" w:id="64"/>
    <w:p>
      <w:pPr>
        <w:spacing w:after="0"/>
        <w:ind w:left="0"/>
        <w:jc w:val="both"/>
      </w:pPr>
      <w:r>
        <w:rPr>
          <w:rFonts w:ascii="Times New Roman"/>
          <w:b w:val="false"/>
          <w:i w:val="false"/>
          <w:color w:val="000000"/>
          <w:sz w:val="28"/>
        </w:rPr>
        <w:t>
      26. Комитетке бекітілген мүлік республикалық меншікке жатады.</w:t>
      </w:r>
    </w:p>
    <w:bookmarkEnd w:id="64"/>
    <w:bookmarkStart w:name="z71" w:id="65"/>
    <w:p>
      <w:pPr>
        <w:spacing w:after="0"/>
        <w:ind w:left="0"/>
        <w:jc w:val="both"/>
      </w:pPr>
      <w:r>
        <w:rPr>
          <w:rFonts w:ascii="Times New Roman"/>
          <w:b w:val="false"/>
          <w:i w:val="false"/>
          <w:color w:val="000000"/>
          <w:sz w:val="28"/>
        </w:rPr>
        <w:t>
      27.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өзгедей тәсілмен билік етуге құқығы жоқ.</w:t>
      </w:r>
    </w:p>
    <w:bookmarkEnd w:id="65"/>
    <w:bookmarkStart w:name="z72" w:id="66"/>
    <w:p>
      <w:pPr>
        <w:spacing w:after="0"/>
        <w:ind w:left="0"/>
        <w:jc w:val="left"/>
      </w:pPr>
      <w:r>
        <w:rPr>
          <w:rFonts w:ascii="Times New Roman"/>
          <w:b/>
          <w:i w:val="false"/>
          <w:color w:val="000000"/>
        </w:rPr>
        <w:t xml:space="preserve"> 5-тарау. Комитетті қайта ұйымдастыру және тарату</w:t>
      </w:r>
    </w:p>
    <w:bookmarkEnd w:id="66"/>
    <w:bookmarkStart w:name="z73" w:id="67"/>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