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e6c1" w14:textId="655e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Жастар және отбасы істері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381-НҚ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Жастар және отбасы істері комитеті" республикалық мемлекеттік мекемесі "Қазақстан Республикасының Мәдениет және ақпарат министрлігінің Жастар және отбасы істері комитеті" республикалық мемлекеттік мекемесі деп аталсын.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"Қазақстан Республикасының Мәдениет және ақпарат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3. Қазақстан Республикасының Мәдениет және ақпарат министрлігінің Жастар және отбасы істері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7" w:id="5"/>
    <w:p>
      <w:pPr>
        <w:spacing w:after="0"/>
        <w:ind w:left="0"/>
        <w:jc w:val="both"/>
      </w:pPr>
      <w:r>
        <w:rPr>
          <w:rFonts w:ascii="Times New Roman"/>
          <w:b w:val="false"/>
          <w:i w:val="false"/>
          <w:color w:val="000000"/>
          <w:sz w:val="28"/>
        </w:rPr>
        <w:t>
      5. Күші жойылды деп танылсын: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бұйрығына өзгеріс енгізу туралы" Қазақстан Республикасы Ақпарат және қоғамдық даму министрінің 2022 жылғы 4 шiлдедегi № 233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министрінің кейбір бұйрықтарына өзгерістер мен толықтырулар енгізу туралы" Қазақстан Республикасы Ақпарат және қоғамдық даму министрінің 2023 жылғы 3 тамыздағы № 324-НҚ </w:t>
      </w:r>
      <w:r>
        <w:rPr>
          <w:rFonts w:ascii="Times New Roman"/>
          <w:b w:val="false"/>
          <w:i w:val="false"/>
          <w:color w:val="000000"/>
          <w:sz w:val="28"/>
        </w:rPr>
        <w:t>бұйрығы</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 министрінің</w:t>
            </w:r>
            <w:r>
              <w:br/>
            </w:r>
            <w:r>
              <w:rPr>
                <w:rFonts w:ascii="Times New Roman"/>
                <w:b w:val="false"/>
                <w:i w:val="false"/>
                <w:color w:val="000000"/>
                <w:sz w:val="20"/>
              </w:rPr>
              <w:t>2023 жылғы "_____" _________</w:t>
            </w:r>
            <w:r>
              <w:br/>
            </w:r>
            <w:r>
              <w:rPr>
                <w:rFonts w:ascii="Times New Roman"/>
                <w:b w:val="false"/>
                <w:i w:val="false"/>
                <w:color w:val="000000"/>
                <w:sz w:val="20"/>
              </w:rPr>
              <w:t>№ ______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Мәдениет және ақпарат министрлігінің Жастар және отбасы істері комитеті" республикалық мемлекеттік мекемесінің ережесі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Жастар және отбасы істері комитеті" республикалық мемлекеттік мекемесі (бұдан әрі – Комитет) мемлекеттік жастар және отбасы саясаты салаларында басшылықты жүзеге асыратын Қазақстан Республикасының Мәдениет және ақпарат министрлігінің (бұдан әрі – Министрлік) ведомствосы болып табылады.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Start w:name="z17" w:id="10"/>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19" w:id="12"/>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2"/>
    <w:bookmarkStart w:name="z20" w:id="13"/>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3"/>
    <w:bookmarkStart w:name="z21"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15 кіреберіс.</w:t>
      </w:r>
    </w:p>
    <w:bookmarkEnd w:id="15"/>
    <w:bookmarkStart w:name="z23" w:id="16"/>
    <w:p>
      <w:pPr>
        <w:spacing w:after="0"/>
        <w:ind w:left="0"/>
        <w:jc w:val="both"/>
      </w:pPr>
      <w:r>
        <w:rPr>
          <w:rFonts w:ascii="Times New Roman"/>
          <w:b w:val="false"/>
          <w:i w:val="false"/>
          <w:color w:val="000000"/>
          <w:sz w:val="28"/>
        </w:rPr>
        <w:t xml:space="preserve">
      9. Комитеттің толық атауы – "Қазақстан Республикасының Мәдениет және ақпарат министрлігінің Жастар және отбасы істері комитеті" республикалық мемлекеттік мекемесі. </w:t>
      </w:r>
    </w:p>
    <w:bookmarkEnd w:id="16"/>
    <w:bookmarkStart w:name="z24"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5"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6" w:id="19"/>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7" w:id="20"/>
    <w:p>
      <w:pPr>
        <w:spacing w:after="0"/>
        <w:ind w:left="0"/>
        <w:jc w:val="both"/>
      </w:pPr>
      <w:r>
        <w:rPr>
          <w:rFonts w:ascii="Times New Roman"/>
          <w:b w:val="false"/>
          <w:i w:val="false"/>
          <w:color w:val="000000"/>
          <w:sz w:val="28"/>
        </w:rPr>
        <w:t>
      13. Комитет:</w:t>
      </w:r>
    </w:p>
    <w:bookmarkEnd w:id="20"/>
    <w:bookmarkStart w:name="z28" w:id="21"/>
    <w:p>
      <w:pPr>
        <w:spacing w:after="0"/>
        <w:ind w:left="0"/>
        <w:jc w:val="both"/>
      </w:pPr>
      <w:r>
        <w:rPr>
          <w:rFonts w:ascii="Times New Roman"/>
          <w:b w:val="false"/>
          <w:i w:val="false"/>
          <w:color w:val="000000"/>
          <w:sz w:val="28"/>
        </w:rPr>
        <w:t>
      1) Жастар саясатын үйлестіру басқармасынан;</w:t>
      </w:r>
    </w:p>
    <w:bookmarkEnd w:id="21"/>
    <w:bookmarkStart w:name="z29" w:id="22"/>
    <w:p>
      <w:pPr>
        <w:spacing w:after="0"/>
        <w:ind w:left="0"/>
        <w:jc w:val="both"/>
      </w:pPr>
      <w:r>
        <w:rPr>
          <w:rFonts w:ascii="Times New Roman"/>
          <w:b w:val="false"/>
          <w:i w:val="false"/>
          <w:color w:val="000000"/>
          <w:sz w:val="28"/>
        </w:rPr>
        <w:t>
      2) Отбасы саясатын үйлестіру басқармасынан;</w:t>
      </w:r>
    </w:p>
    <w:bookmarkEnd w:id="22"/>
    <w:bookmarkStart w:name="z30" w:id="23"/>
    <w:p>
      <w:pPr>
        <w:spacing w:after="0"/>
        <w:ind w:left="0"/>
        <w:jc w:val="both"/>
      </w:pPr>
      <w:r>
        <w:rPr>
          <w:rFonts w:ascii="Times New Roman"/>
          <w:b w:val="false"/>
          <w:i w:val="false"/>
          <w:color w:val="000000"/>
          <w:sz w:val="28"/>
        </w:rPr>
        <w:t>
      3) Мониторинг және талдау басқармасынан;</w:t>
      </w:r>
    </w:p>
    <w:bookmarkEnd w:id="23"/>
    <w:bookmarkStart w:name="z31" w:id="24"/>
    <w:p>
      <w:pPr>
        <w:spacing w:after="0"/>
        <w:ind w:left="0"/>
        <w:jc w:val="both"/>
      </w:pPr>
      <w:r>
        <w:rPr>
          <w:rFonts w:ascii="Times New Roman"/>
          <w:b w:val="false"/>
          <w:i w:val="false"/>
          <w:color w:val="000000"/>
          <w:sz w:val="28"/>
        </w:rPr>
        <w:t>
      4) Ведомствоаралық үйлестіру және өңірлік өзара іс-қимыл басқармасынан;</w:t>
      </w:r>
    </w:p>
    <w:bookmarkEnd w:id="24"/>
    <w:bookmarkStart w:name="z32" w:id="25"/>
    <w:p>
      <w:pPr>
        <w:spacing w:after="0"/>
        <w:ind w:left="0"/>
        <w:jc w:val="both"/>
      </w:pPr>
      <w:r>
        <w:rPr>
          <w:rFonts w:ascii="Times New Roman"/>
          <w:b w:val="false"/>
          <w:i w:val="false"/>
          <w:color w:val="000000"/>
          <w:sz w:val="28"/>
        </w:rPr>
        <w:t>
      5) Жобаларды үйлестіру басқармасынан құралады;</w:t>
      </w:r>
    </w:p>
    <w:bookmarkEnd w:id="25"/>
    <w:bookmarkStart w:name="z33" w:id="26"/>
    <w:p>
      <w:pPr>
        <w:spacing w:after="0"/>
        <w:ind w:left="0"/>
        <w:jc w:val="both"/>
      </w:pPr>
      <w:r>
        <w:rPr>
          <w:rFonts w:ascii="Times New Roman"/>
          <w:b w:val="false"/>
          <w:i w:val="false"/>
          <w:color w:val="000000"/>
          <w:sz w:val="28"/>
        </w:rPr>
        <w:t>
      6) Гендерлік саясатын үйлестіру басқармасы.</w:t>
      </w:r>
    </w:p>
    <w:bookmarkEnd w:id="26"/>
    <w:bookmarkStart w:name="z34" w:id="27"/>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7"/>
    <w:bookmarkStart w:name="z35" w:id="28"/>
    <w:p>
      <w:pPr>
        <w:spacing w:after="0"/>
        <w:ind w:left="0"/>
        <w:jc w:val="both"/>
      </w:pPr>
      <w:r>
        <w:rPr>
          <w:rFonts w:ascii="Times New Roman"/>
          <w:b w:val="false"/>
          <w:i w:val="false"/>
          <w:color w:val="000000"/>
          <w:sz w:val="28"/>
        </w:rPr>
        <w:t>
      14. Міндеттері:</w:t>
      </w:r>
    </w:p>
    <w:bookmarkEnd w:id="28"/>
    <w:bookmarkStart w:name="z36" w:id="29"/>
    <w:p>
      <w:pPr>
        <w:spacing w:after="0"/>
        <w:ind w:left="0"/>
        <w:jc w:val="both"/>
      </w:pPr>
      <w:r>
        <w:rPr>
          <w:rFonts w:ascii="Times New Roman"/>
          <w:b w:val="false"/>
          <w:i w:val="false"/>
          <w:color w:val="000000"/>
          <w:sz w:val="28"/>
        </w:rPr>
        <w:t>
      1) мемлекеттік жастар және отбасы саясатын іске асыруға қатысу;</w:t>
      </w:r>
    </w:p>
    <w:bookmarkEnd w:id="29"/>
    <w:bookmarkStart w:name="z37" w:id="30"/>
    <w:p>
      <w:pPr>
        <w:spacing w:after="0"/>
        <w:ind w:left="0"/>
        <w:jc w:val="both"/>
      </w:pPr>
      <w:r>
        <w:rPr>
          <w:rFonts w:ascii="Times New Roman"/>
          <w:b w:val="false"/>
          <w:i w:val="false"/>
          <w:color w:val="000000"/>
          <w:sz w:val="28"/>
        </w:rPr>
        <w:t>
      2) Комитеттің құзыретіне жатқызылған қызмет салаларында басшылықты және салааралық үйлестіруді жүзеге асыру;</w:t>
      </w:r>
    </w:p>
    <w:bookmarkEnd w:id="30"/>
    <w:bookmarkStart w:name="z38" w:id="31"/>
    <w:p>
      <w:pPr>
        <w:spacing w:after="0"/>
        <w:ind w:left="0"/>
        <w:jc w:val="both"/>
      </w:pPr>
      <w:r>
        <w:rPr>
          <w:rFonts w:ascii="Times New Roman"/>
          <w:b w:val="false"/>
          <w:i w:val="false"/>
          <w:color w:val="000000"/>
          <w:sz w:val="28"/>
        </w:rPr>
        <w:t>
      3) өз құзыреті шегінде Комитетке жүктелген өзге де міндеттерді жүзеге асыру;</w:t>
      </w:r>
    </w:p>
    <w:bookmarkEnd w:id="31"/>
    <w:bookmarkStart w:name="z39" w:id="32"/>
    <w:p>
      <w:pPr>
        <w:spacing w:after="0"/>
        <w:ind w:left="0"/>
        <w:jc w:val="both"/>
      </w:pPr>
      <w:r>
        <w:rPr>
          <w:rFonts w:ascii="Times New Roman"/>
          <w:b w:val="false"/>
          <w:i w:val="false"/>
          <w:color w:val="000000"/>
          <w:sz w:val="28"/>
        </w:rPr>
        <w:t xml:space="preserve">
      15. Құқықтары мен міндеттемелері: </w:t>
      </w:r>
    </w:p>
    <w:bookmarkEnd w:id="32"/>
    <w:bookmarkStart w:name="z40" w:id="33"/>
    <w:p>
      <w:pPr>
        <w:spacing w:after="0"/>
        <w:ind w:left="0"/>
        <w:jc w:val="both"/>
      </w:pPr>
      <w:r>
        <w:rPr>
          <w:rFonts w:ascii="Times New Roman"/>
          <w:b w:val="false"/>
          <w:i w:val="false"/>
          <w:color w:val="000000"/>
          <w:sz w:val="28"/>
        </w:rPr>
        <w:t>
      15.1. Құқықтары:</w:t>
      </w:r>
    </w:p>
    <w:bookmarkEnd w:id="33"/>
    <w:bookmarkStart w:name="z41" w:id="34"/>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bookmarkEnd w:id="34"/>
    <w:bookmarkStart w:name="z42" w:id="35"/>
    <w:p>
      <w:pPr>
        <w:spacing w:after="0"/>
        <w:ind w:left="0"/>
        <w:jc w:val="both"/>
      </w:pPr>
      <w:r>
        <w:rPr>
          <w:rFonts w:ascii="Times New Roman"/>
          <w:b w:val="false"/>
          <w:i w:val="false"/>
          <w:color w:val="000000"/>
          <w:sz w:val="28"/>
        </w:rPr>
        <w:t>
      2) Комитет жанынан консультативтік-кеңесші органдар құру;</w:t>
      </w:r>
    </w:p>
    <w:bookmarkEnd w:id="35"/>
    <w:bookmarkStart w:name="z43" w:id="36"/>
    <w:p>
      <w:pPr>
        <w:spacing w:after="0"/>
        <w:ind w:left="0"/>
        <w:jc w:val="both"/>
      </w:pPr>
      <w:r>
        <w:rPr>
          <w:rFonts w:ascii="Times New Roman"/>
          <w:b w:val="false"/>
          <w:i w:val="false"/>
          <w:color w:val="000000"/>
          <w:sz w:val="28"/>
        </w:rPr>
        <w:t>
      3) қажетті ақпаратты және материалдарды заңнамада белгіленген тәртіппен мемлекеттік органдардан, ұйымдардан, олардың лауазымды адамдарынан сұрату және алу;</w:t>
      </w:r>
    </w:p>
    <w:bookmarkEnd w:id="36"/>
    <w:bookmarkStart w:name="z44" w:id="37"/>
    <w:p>
      <w:pPr>
        <w:spacing w:after="0"/>
        <w:ind w:left="0"/>
        <w:jc w:val="both"/>
      </w:pPr>
      <w:r>
        <w:rPr>
          <w:rFonts w:ascii="Times New Roman"/>
          <w:b w:val="false"/>
          <w:i w:val="false"/>
          <w:color w:val="000000"/>
          <w:sz w:val="28"/>
        </w:rPr>
        <w:t>
      4)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мемлекеттік органдармен, коммерциялық емес және халықаралық ұйымдармен өзара іс-қимыл жасау;</w:t>
      </w:r>
    </w:p>
    <w:bookmarkEnd w:id="37"/>
    <w:bookmarkStart w:name="z45" w:id="38"/>
    <w:p>
      <w:pPr>
        <w:spacing w:after="0"/>
        <w:ind w:left="0"/>
        <w:jc w:val="both"/>
      </w:pPr>
      <w:r>
        <w:rPr>
          <w:rFonts w:ascii="Times New Roman"/>
          <w:b w:val="false"/>
          <w:i w:val="false"/>
          <w:color w:val="000000"/>
          <w:sz w:val="28"/>
        </w:rPr>
        <w:t>
      5) жастар және отбасылық саясаттың дамуына үлес қосқан адамдарды мемлекеттік наградаларға ұсыну туралы ұсыныстар енгізу;</w:t>
      </w:r>
    </w:p>
    <w:bookmarkEnd w:id="38"/>
    <w:bookmarkStart w:name="z46" w:id="39"/>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End w:id="39"/>
    <w:bookmarkStart w:name="z47" w:id="40"/>
    <w:p>
      <w:pPr>
        <w:spacing w:after="0"/>
        <w:ind w:left="0"/>
        <w:jc w:val="both"/>
      </w:pPr>
      <w:r>
        <w:rPr>
          <w:rFonts w:ascii="Times New Roman"/>
          <w:b w:val="false"/>
          <w:i w:val="false"/>
          <w:color w:val="000000"/>
          <w:sz w:val="28"/>
        </w:rPr>
        <w:t xml:space="preserve">
      15.2. Міндеттемелері: </w:t>
      </w:r>
    </w:p>
    <w:bookmarkEnd w:id="40"/>
    <w:bookmarkStart w:name="z48" w:id="41"/>
    <w:p>
      <w:pPr>
        <w:spacing w:after="0"/>
        <w:ind w:left="0"/>
        <w:jc w:val="both"/>
      </w:pPr>
      <w:r>
        <w:rPr>
          <w:rFonts w:ascii="Times New Roman"/>
          <w:b w:val="false"/>
          <w:i w:val="false"/>
          <w:color w:val="000000"/>
          <w:sz w:val="28"/>
        </w:rPr>
        <w:t>
      1) Комитеттің құзыреті шегінде іс-шараларды ұйымдастыру және жүргізу;</w:t>
      </w:r>
    </w:p>
    <w:bookmarkEnd w:id="41"/>
    <w:bookmarkStart w:name="z49" w:id="42"/>
    <w:p>
      <w:pPr>
        <w:spacing w:after="0"/>
        <w:ind w:left="0"/>
        <w:jc w:val="both"/>
      </w:pPr>
      <w:r>
        <w:rPr>
          <w:rFonts w:ascii="Times New Roman"/>
          <w:b w:val="false"/>
          <w:i w:val="false"/>
          <w:color w:val="000000"/>
          <w:sz w:val="28"/>
        </w:rPr>
        <w:t>
      2) Комитетке берілген мүлікті басқаруды жүзеге асыру;</w:t>
      </w:r>
    </w:p>
    <w:bookmarkEnd w:id="42"/>
    <w:bookmarkStart w:name="z50" w:id="43"/>
    <w:p>
      <w:pPr>
        <w:spacing w:after="0"/>
        <w:ind w:left="0"/>
        <w:jc w:val="both"/>
      </w:pPr>
      <w:r>
        <w:rPr>
          <w:rFonts w:ascii="Times New Roman"/>
          <w:b w:val="false"/>
          <w:i w:val="false"/>
          <w:color w:val="000000"/>
          <w:sz w:val="28"/>
        </w:rPr>
        <w:t>
      3) Комитеттің құзыретіне кіретін мәселелер бойынша қолданыстағы заңнаманы қолдану бойынша түсіндірмелер мен түсініктемелер беру;</w:t>
      </w:r>
    </w:p>
    <w:bookmarkEnd w:id="43"/>
    <w:bookmarkStart w:name="z51" w:id="44"/>
    <w:p>
      <w:pPr>
        <w:spacing w:after="0"/>
        <w:ind w:left="0"/>
        <w:jc w:val="both"/>
      </w:pPr>
      <w:r>
        <w:rPr>
          <w:rFonts w:ascii="Times New Roman"/>
          <w:b w:val="false"/>
          <w:i w:val="false"/>
          <w:color w:val="000000"/>
          <w:sz w:val="28"/>
        </w:rPr>
        <w:t>
      4) Комитеттің құзыреті шегінде конкурстар, фестивальдар, конференциялар, семинарлар және басқа да іс-шаралар ұйымдастыру және өткізу;</w:t>
      </w:r>
    </w:p>
    <w:bookmarkEnd w:id="44"/>
    <w:bookmarkStart w:name="z52" w:id="45"/>
    <w:p>
      <w:pPr>
        <w:spacing w:after="0"/>
        <w:ind w:left="0"/>
        <w:jc w:val="both"/>
      </w:pPr>
      <w:r>
        <w:rPr>
          <w:rFonts w:ascii="Times New Roman"/>
          <w:b w:val="false"/>
          <w:i w:val="false"/>
          <w:color w:val="000000"/>
          <w:sz w:val="28"/>
        </w:rPr>
        <w:t>
      5) Қазақстан Республикасының заңнамасын сақтау;</w:t>
      </w:r>
    </w:p>
    <w:bookmarkEnd w:id="45"/>
    <w:bookmarkStart w:name="z53" w:id="46"/>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міндеттемелерді жүзеге асыру.</w:t>
      </w:r>
    </w:p>
    <w:bookmarkEnd w:id="46"/>
    <w:bookmarkStart w:name="z54" w:id="47"/>
    <w:p>
      <w:pPr>
        <w:spacing w:after="0"/>
        <w:ind w:left="0"/>
        <w:jc w:val="both"/>
      </w:pPr>
      <w:r>
        <w:rPr>
          <w:rFonts w:ascii="Times New Roman"/>
          <w:b w:val="false"/>
          <w:i w:val="false"/>
          <w:color w:val="000000"/>
          <w:sz w:val="28"/>
        </w:rPr>
        <w:t>
      16. Функциялары:</w:t>
      </w:r>
    </w:p>
    <w:bookmarkEnd w:id="47"/>
    <w:p>
      <w:pPr>
        <w:spacing w:after="0"/>
        <w:ind w:left="0"/>
        <w:jc w:val="both"/>
      </w:pPr>
      <w:r>
        <w:rPr>
          <w:rFonts w:ascii="Times New Roman"/>
          <w:b w:val="false"/>
          <w:i w:val="false"/>
          <w:color w:val="000000"/>
          <w:sz w:val="28"/>
        </w:rPr>
        <w:t>
      Жастар саясатын үйлестіру басқармасы:</w:t>
      </w:r>
    </w:p>
    <w:p>
      <w:pPr>
        <w:spacing w:after="0"/>
        <w:ind w:left="0"/>
        <w:jc w:val="both"/>
      </w:pPr>
      <w:r>
        <w:rPr>
          <w:rFonts w:ascii="Times New Roman"/>
          <w:b w:val="false"/>
          <w:i w:val="false"/>
          <w:color w:val="000000"/>
          <w:sz w:val="28"/>
        </w:rPr>
        <w:t xml:space="preserve">
      стратегиялық: </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республикалық жастар форумын өткізу тәртібін және өңірлік жастар форумы туралы үлгілік қағидаларды әзірлеу;</w:t>
      </w:r>
    </w:p>
    <w:p>
      <w:pPr>
        <w:spacing w:after="0"/>
        <w:ind w:left="0"/>
        <w:jc w:val="both"/>
      </w:pPr>
      <w:r>
        <w:rPr>
          <w:rFonts w:ascii="Times New Roman"/>
          <w:b w:val="false"/>
          <w:i w:val="false"/>
          <w:color w:val="000000"/>
          <w:sz w:val="28"/>
        </w:rPr>
        <w:t>
      "Дарын" мемлекеттік жастар сыйлығын беру тәртібін әзірлеу;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жастар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саясаты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 Президентінің жанындағы Жастар саясаты жөніндегі кеңестің қызметін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саясаты саласындағы қажетті ақпаратпен толтыруды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басқарманың құзыретіне кіретін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жастар саясаты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саясаты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"Дарын" мемлекеттік жастар сыйлығын беру жөніндегі комиссияның жұмысын ұйымдастыру;</w:t>
      </w:r>
    </w:p>
    <w:p>
      <w:pPr>
        <w:spacing w:after="0"/>
        <w:ind w:left="0"/>
        <w:jc w:val="both"/>
      </w:pPr>
      <w:r>
        <w:rPr>
          <w:rFonts w:ascii="Times New Roman"/>
          <w:b w:val="false"/>
          <w:i w:val="false"/>
          <w:color w:val="000000"/>
          <w:sz w:val="28"/>
        </w:rPr>
        <w:t>
      мемлекеттік жастар саясатын қалыптастыру жөнінде ұсыныстар әзірлеу;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жастардың волонтерлік қызметті дамытуға жәрдемдесуі;</w:t>
      </w:r>
    </w:p>
    <w:p>
      <w:pPr>
        <w:spacing w:after="0"/>
        <w:ind w:left="0"/>
        <w:jc w:val="both"/>
      </w:pPr>
      <w:r>
        <w:rPr>
          <w:rFonts w:ascii="Times New Roman"/>
          <w:b w:val="false"/>
          <w:i w:val="false"/>
          <w:color w:val="000000"/>
          <w:sz w:val="28"/>
        </w:rPr>
        <w:t>
      Министрлік жанындағы Жастар ұйымдарын дамыту жөніндегі үйлестіру кеңесін құру және оның қызметін қамтамасыз ету;</w:t>
      </w:r>
    </w:p>
    <w:p>
      <w:pPr>
        <w:spacing w:after="0"/>
        <w:ind w:left="0"/>
        <w:jc w:val="both"/>
      </w:pPr>
      <w:r>
        <w:rPr>
          <w:rFonts w:ascii="Times New Roman"/>
          <w:b w:val="false"/>
          <w:i w:val="false"/>
          <w:color w:val="000000"/>
          <w:sz w:val="28"/>
        </w:rPr>
        <w:t xml:space="preserve">
      үкіметтік емес ұйымдардың адамгершілік-рухани дамуға бағытталған қызметін үйлестіру және қолдау; </w:t>
      </w:r>
    </w:p>
    <w:p>
      <w:pPr>
        <w:spacing w:after="0"/>
        <w:ind w:left="0"/>
        <w:jc w:val="both"/>
      </w:pPr>
      <w:r>
        <w:rPr>
          <w:rFonts w:ascii="Times New Roman"/>
          <w:b w:val="false"/>
          <w:i w:val="false"/>
          <w:color w:val="000000"/>
          <w:sz w:val="28"/>
        </w:rPr>
        <w:t>
      мемлекеттік жастар саясатын іске асыру;</w:t>
      </w:r>
    </w:p>
    <w:p>
      <w:pPr>
        <w:spacing w:after="0"/>
        <w:ind w:left="0"/>
        <w:jc w:val="both"/>
      </w:pPr>
      <w:r>
        <w:rPr>
          <w:rFonts w:ascii="Times New Roman"/>
          <w:b w:val="false"/>
          <w:i w:val="false"/>
          <w:color w:val="000000"/>
          <w:sz w:val="28"/>
        </w:rPr>
        <w:t>
      жастар мәселелері бойынша республикалық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жоспарланған және іске асырылатын тақырыптарын және мемлекеттік әлеуметтік тапсырыс нәтижелерін бағалауды Министрліктің интернет-ресурсында орналастыру;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жастар саясаты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"Дарын" мемлекеттік жастар сыйлығын беру қағидаларын әзірлеу;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Отбасы саясатын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отбасы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мемлекеттік әлеуметтік тапсырыс және отбасылық саясат салаларында үкіметтік емес ұйымдар үшін гранттық қаржыландыру шеңберінде үкіметтік емес ұйымдармен өзара іс-қимылды жүзеге асыру;</w:t>
      </w:r>
    </w:p>
    <w:p>
      <w:pPr>
        <w:spacing w:after="0"/>
        <w:ind w:left="0"/>
        <w:jc w:val="both"/>
      </w:pPr>
      <w:r>
        <w:rPr>
          <w:rFonts w:ascii="Times New Roman"/>
          <w:b w:val="false"/>
          <w:i w:val="false"/>
          <w:color w:val="000000"/>
          <w:sz w:val="28"/>
        </w:rPr>
        <w:t xml:space="preserve">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 </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отбасы саясаты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отбасы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отбасы саясатын қалыптастыру жөнінде ұсыныстар әзірлеу;</w:t>
      </w:r>
    </w:p>
    <w:p>
      <w:pPr>
        <w:spacing w:after="0"/>
        <w:ind w:left="0"/>
        <w:jc w:val="both"/>
      </w:pPr>
      <w:r>
        <w:rPr>
          <w:rFonts w:ascii="Times New Roman"/>
          <w:b w:val="false"/>
          <w:i w:val="false"/>
          <w:color w:val="000000"/>
          <w:sz w:val="28"/>
        </w:rPr>
        <w:t>
      отбасы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 Президентiнiң жанындағы Әйелдер істері және отбасылық-демографиялық саясат жөнiндегi ұлттық комиссиямен өзара іс-қимылды қамтамасыз ету;</w:t>
      </w:r>
    </w:p>
    <w:p>
      <w:pPr>
        <w:spacing w:after="0"/>
        <w:ind w:left="0"/>
        <w:jc w:val="both"/>
      </w:pPr>
      <w:r>
        <w:rPr>
          <w:rFonts w:ascii="Times New Roman"/>
          <w:b w:val="false"/>
          <w:i w:val="false"/>
          <w:color w:val="000000"/>
          <w:sz w:val="28"/>
        </w:rPr>
        <w:t>
      отбасы саясаты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отбасылармен жұмысты іске асыратын үкіметтік емес ұйымдар, дағдарыс орталықтары өткізетін іс-шараларға тұрақты қатысуды қоса алғанда, олармен өзара іс-қимыл жасау;</w:t>
      </w:r>
    </w:p>
    <w:p>
      <w:pPr>
        <w:spacing w:after="0"/>
        <w:ind w:left="0"/>
        <w:jc w:val="both"/>
      </w:pPr>
      <w:r>
        <w:rPr>
          <w:rFonts w:ascii="Times New Roman"/>
          <w:b w:val="false"/>
          <w:i w:val="false"/>
          <w:color w:val="000000"/>
          <w:sz w:val="28"/>
        </w:rPr>
        <w:t>
      отбасылық мәселелер бойынша брифингтер және өзге де бұқаралық іс-шаралар дайындау;</w:t>
      </w:r>
    </w:p>
    <w:p>
      <w:pPr>
        <w:spacing w:after="0"/>
        <w:ind w:left="0"/>
        <w:jc w:val="both"/>
      </w:pPr>
      <w:r>
        <w:rPr>
          <w:rFonts w:ascii="Times New Roman"/>
          <w:b w:val="false"/>
          <w:i w:val="false"/>
          <w:color w:val="000000"/>
          <w:sz w:val="28"/>
        </w:rPr>
        <w:t>
      отбасы саясаты мәселелері бойынша орталық, жергілікті атқарушы органдар және өзге де субъектілердің қызметін үйлестіру;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басқарманың құзыреті шегінде Министрліктің интернет-ресурсында жоспарланатын және іске асырылатын мемлекеттік әлеуметтік тапсырыстың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Мониторинг және талдау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жастардың даму индексін ендіру мен қолдану қағидаларын әзірлеу;</w:t>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өз құзыреті шеңберінде мемлекеттік жастар және отбасы саясаты саласындағы қызметті ғылыми және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және отбасы саясаты салаларындағы үрдістерді жүйелі талдауды және болжауды жүзеге асыру, сондай-ақ анықтамалық материалдарды дайындау;</w:t>
      </w:r>
    </w:p>
    <w:p>
      <w:pPr>
        <w:spacing w:after="0"/>
        <w:ind w:left="0"/>
        <w:jc w:val="both"/>
      </w:pPr>
      <w:r>
        <w:rPr>
          <w:rFonts w:ascii="Times New Roman"/>
          <w:b w:val="false"/>
          <w:i w:val="false"/>
          <w:color w:val="000000"/>
          <w:sz w:val="28"/>
        </w:rPr>
        <w:t>
      Комитеттің құзыретіне кіретін мәселелер бойынша талдамалық ақпарат, анықтамалар, шолулар дайындау;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xml:space="preserve">
      басқарманың құзыреті шегінде Мемлекеттік органдардың интернет-ресурстарының бірыңғай платформасында ақпаратты орналастыру және өзектендіру; </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Кадр және әкімшілік жұмыс департаментіне ұсыныстар әзірлеу;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Комитеттің құзыреті шеңберінде стратегиялық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және отбасы саясаты салаларындағы қызметті ғылыми және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саясатын іске асырудағы үрдістерді талдауды және болжауды жүзеге асыру;</w:t>
      </w:r>
    </w:p>
    <w:p>
      <w:pPr>
        <w:spacing w:after="0"/>
        <w:ind w:left="0"/>
        <w:jc w:val="both"/>
      </w:pPr>
      <w:r>
        <w:rPr>
          <w:rFonts w:ascii="Times New Roman"/>
          <w:b w:val="false"/>
          <w:i w:val="false"/>
          <w:color w:val="000000"/>
          <w:sz w:val="28"/>
        </w:rPr>
        <w:t>
      отбасылық саясат саласындағы үдерістерге жүйелі талдауды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нәтижелерін бағалауға қатысу;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басқарманың құзыреті шегінде қызмет көрсету актілерін қарау және келісу;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жоспарланған және іске асырылатын тақырыптарын және мемлекеттік әлеуметтік тапсырыс нәтижелерін бағалауды Министрліктің интернет-ресурсында орналастыру;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бойынша жұмысты қамтамасыз ету;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Республикасының Үкіметі мен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қажет болған кезде Қазақстан Республикасы Әділет министрлігінің сұрау салуы бойынша хабардар ету тәсілінің және реттеуші саясаттың консультативтік құжатын жария талқылауды жүргізу тәсілінің (тәсілдерінің) толықтығы бойынша қорытынды беру;</w:t>
      </w:r>
    </w:p>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Ведомствоаралық үйлестіру және өңірлік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мемлекеттік жастар саясаты саласында халықаралық ынтымақтастықты жүзеге асыру;</w:t>
      </w:r>
    </w:p>
    <w:p>
      <w:pPr>
        <w:spacing w:after="0"/>
        <w:ind w:left="0"/>
        <w:jc w:val="both"/>
      </w:pPr>
      <w:r>
        <w:rPr>
          <w:rFonts w:ascii="Times New Roman"/>
          <w:b w:val="false"/>
          <w:i w:val="false"/>
          <w:color w:val="000000"/>
          <w:sz w:val="28"/>
        </w:rPr>
        <w:t>
      отбасылық саясат саласында халықаралық ынтымақтастықты жүзеге асыру, оның ішінде халықаралық құқықтық құжаттар ережелерінің сақталуын, сондай-ақ Қазақстан Республикасында отбасы мәселелері жөніндегі халықаралық жобаларды іске асыру мониторингін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 әкімдіктер жанындағы жастар істері жөніндегі кеңестер туралы үлгілік ережені әзірлеу;</w:t>
      </w:r>
    </w:p>
    <w:p>
      <w:pPr>
        <w:spacing w:after="0"/>
        <w:ind w:left="0"/>
        <w:jc w:val="both"/>
      </w:pPr>
      <w:r>
        <w:rPr>
          <w:rFonts w:ascii="Times New Roman"/>
          <w:b w:val="false"/>
          <w:i w:val="false"/>
          <w:color w:val="000000"/>
          <w:sz w:val="28"/>
        </w:rPr>
        <w:t>
      жастар ресурстық орталықтары туралы үлгілік ережені әзірлеу;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қағидаларын әзірлеу.</w:t>
      </w:r>
    </w:p>
    <w:p>
      <w:pPr>
        <w:spacing w:after="0"/>
        <w:ind w:left="0"/>
        <w:jc w:val="both"/>
      </w:pPr>
      <w:r>
        <w:rPr>
          <w:rFonts w:ascii="Times New Roman"/>
          <w:b w:val="false"/>
          <w:i w:val="false"/>
          <w:color w:val="000000"/>
          <w:sz w:val="28"/>
        </w:rPr>
        <w:t>
      еңбек жөніндегі уәкілетті мемлекеттік органмен келісім бойынша жастармен жұмыс жөніндегі мамандардың үлгілік біліктілік сипаттамаларын әзірлеу;</w:t>
      </w:r>
    </w:p>
    <w:p>
      <w:pPr>
        <w:spacing w:after="0"/>
        <w:ind w:left="0"/>
        <w:jc w:val="both"/>
      </w:pPr>
      <w:r>
        <w:rPr>
          <w:rFonts w:ascii="Times New Roman"/>
          <w:b w:val="false"/>
          <w:i w:val="false"/>
          <w:color w:val="000000"/>
          <w:sz w:val="28"/>
        </w:rPr>
        <w:t>
      еңбек жөніндегі уәкілетті мемлекеттік органның келісімі бойынша жастар еңбек жасақтарын құру, ұйымдастыру, қамтамасыз ету, сондай-ақ олардың қызметіне мониторинг жүргізу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құзыреті шеңберінде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шеңберінде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Министрлік ведомствосының құзыретіне кіретін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ашық деректер интернет-порталында ақпаратты орналастыру;</w:t>
      </w:r>
    </w:p>
    <w:p>
      <w:pPr>
        <w:spacing w:after="0"/>
        <w:ind w:left="0"/>
        <w:jc w:val="both"/>
      </w:pPr>
      <w:r>
        <w:rPr>
          <w:rFonts w:ascii="Times New Roman"/>
          <w:b w:val="false"/>
          <w:i w:val="false"/>
          <w:color w:val="000000"/>
          <w:sz w:val="28"/>
        </w:rPr>
        <w:t>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сараптамалық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орналастырылғаны туралы хабарлама жіберу;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және отбасы саясаты саласында салааралық үйлестіруді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білім және тәрбие беру жүйесі ұйымдарына мемлекеттік жастар саясаты саласындағы қажетті консультативтік көмек көрсету;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қалыптастыруға, іске асыруға, іске асырылу мониторингін жүргізуге және олардың нәтижелерін бағалауға қатысу;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жастарды адамгершілік-рухани дамыту, отбасы саясаты саласындағы мүдделі мемлекеттік органдармен өзара іс-қимылды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басқарманың құзыреті шегінде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уақытша бос жүрген жастармен мемлекеттік жастар саясатын іске асыру тетіктері туралы ақпараттық-түсіндіру жұмысын ұйымдастыру және жүргізу;</w:t>
      </w:r>
    </w:p>
    <w:p>
      <w:pPr>
        <w:spacing w:after="0"/>
        <w:ind w:left="0"/>
        <w:jc w:val="both"/>
      </w:pPr>
      <w:r>
        <w:rPr>
          <w:rFonts w:ascii="Times New Roman"/>
          <w:b w:val="false"/>
          <w:i w:val="false"/>
          <w:color w:val="000000"/>
          <w:sz w:val="28"/>
        </w:rPr>
        <w:t>
      жастар арасында этносаралық келісім мен толеранттылықты нығайту жөнінде түсіндіру жұмысын жүзеге асыру;</w:t>
      </w:r>
    </w:p>
    <w:p>
      <w:pPr>
        <w:spacing w:after="0"/>
        <w:ind w:left="0"/>
        <w:jc w:val="both"/>
      </w:pPr>
      <w:r>
        <w:rPr>
          <w:rFonts w:ascii="Times New Roman"/>
          <w:b w:val="false"/>
          <w:i w:val="false"/>
          <w:color w:val="000000"/>
          <w:sz w:val="28"/>
        </w:rPr>
        <w:t>
      мемлекеттік органдардың уақытша бос жүрген жастар санын азайтуға бағытталған іс-шаралар жөніндегі қызметін ведомствоаралық үйлестіруді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Жобаларды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басқарманың құзыреті шегінде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әлеуметтік тапсырыс және гранттық қаржыландыру шеңберінде жастар және отбасы саясаты саласындағы іс-шаралардың уақтылы орындалуына мониторингті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 жөніндегі конкурстарды ұйымдастыруға және өткізуге қатысу;</w:t>
      </w:r>
    </w:p>
    <w:p>
      <w:pPr>
        <w:spacing w:after="0"/>
        <w:ind w:left="0"/>
        <w:jc w:val="both"/>
      </w:pPr>
      <w:r>
        <w:rPr>
          <w:rFonts w:ascii="Times New Roman"/>
          <w:b w:val="false"/>
          <w:i w:val="false"/>
          <w:color w:val="000000"/>
          <w:sz w:val="28"/>
        </w:rPr>
        <w:t xml:space="preserve">
      Қазақстан Республикасының заңнамасына сәйкес соттарға талап қоюды беру; </w:t>
      </w:r>
    </w:p>
    <w:p>
      <w:pPr>
        <w:spacing w:after="0"/>
        <w:ind w:left="0"/>
        <w:jc w:val="both"/>
      </w:pPr>
      <w:r>
        <w:rPr>
          <w:rFonts w:ascii="Times New Roman"/>
          <w:b w:val="false"/>
          <w:i w:val="false"/>
          <w:color w:val="000000"/>
          <w:sz w:val="28"/>
        </w:rPr>
        <w:t xml:space="preserve">
      басқарманың құзыреті шегінде Министрліктің интернет-ресурсында жоспарланатын және іске асырылатын мемлекеттік әлеуметтік тапсырыстың тақырыптарын және мемлекеттік әлеуметтік тапсырыстың нәтижелерін бағалауды орналастыру; </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мемлекеттік жастар және отбасы саясаты мәселелері бойынша үкіметтік емес ұйымдарға арналған мемлекеттік әлеуметтік тапсырысты және гранттық қаржыландыруды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жолданымдарын қарау;</w:t>
      </w:r>
    </w:p>
    <w:p>
      <w:pPr>
        <w:spacing w:after="0"/>
        <w:ind w:left="0"/>
        <w:jc w:val="both"/>
      </w:pPr>
      <w:r>
        <w:rPr>
          <w:rFonts w:ascii="Times New Roman"/>
          <w:b w:val="false"/>
          <w:i w:val="false"/>
          <w:color w:val="000000"/>
          <w:sz w:val="28"/>
        </w:rPr>
        <w:t>
      жастар және отбасы саясаты салаларында Комитеттің бюджетіне ұсыныстар дайындау жөніндегі жұмысты ұйымдастыру, оның ішінде көзделген шығыстарды нақтылау;</w:t>
      </w:r>
    </w:p>
    <w:p>
      <w:pPr>
        <w:spacing w:after="0"/>
        <w:ind w:left="0"/>
        <w:jc w:val="both"/>
      </w:pPr>
      <w:r>
        <w:rPr>
          <w:rFonts w:ascii="Times New Roman"/>
          <w:b w:val="false"/>
          <w:i w:val="false"/>
          <w:color w:val="000000"/>
          <w:sz w:val="28"/>
        </w:rPr>
        <w:t>
      жастар және отбасы саясаты салаларындағы іс-шаралардың уақтылы орындалуына мониторингті жүзеге асыру;</w:t>
      </w:r>
    </w:p>
    <w:p>
      <w:pPr>
        <w:spacing w:after="0"/>
        <w:ind w:left="0"/>
        <w:jc w:val="both"/>
      </w:pPr>
      <w:r>
        <w:rPr>
          <w:rFonts w:ascii="Times New Roman"/>
          <w:b w:val="false"/>
          <w:i w:val="false"/>
          <w:color w:val="000000"/>
          <w:sz w:val="28"/>
        </w:rPr>
        <w:t>
      жастар және отбасы саясаты салаларында үкіметтік емес ұйымдар үшін мемлекеттік әлеуметтік тапсырыс және гранттық қаржыландыру шеңберінде жастар ұйымдарымен өзара іс-қимылды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 анықтамалар, шолулар әзірлеу;</w:t>
      </w:r>
    </w:p>
    <w:p>
      <w:pPr>
        <w:spacing w:after="0"/>
        <w:ind w:left="0"/>
        <w:jc w:val="both"/>
      </w:pPr>
      <w:r>
        <w:rPr>
          <w:rFonts w:ascii="Times New Roman"/>
          <w:b w:val="false"/>
          <w:i w:val="false"/>
          <w:color w:val="000000"/>
          <w:sz w:val="28"/>
        </w:rPr>
        <w:t>
      басқарманың құзыреті шеңберінде қызмет көрсету актілерін қарау және келісу;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мемлекеттік жастар және отбасы саясатын қалыптастыру жөнінде ұсыныстар әзірлеу;</w:t>
      </w:r>
    </w:p>
    <w:p>
      <w:pPr>
        <w:spacing w:after="0"/>
        <w:ind w:left="0"/>
        <w:jc w:val="both"/>
      </w:pPr>
      <w:r>
        <w:rPr>
          <w:rFonts w:ascii="Times New Roman"/>
          <w:b w:val="false"/>
          <w:i w:val="false"/>
          <w:color w:val="000000"/>
          <w:sz w:val="28"/>
        </w:rPr>
        <w:t>
      оператор арқылы гранттар беру, интернет-ресурста мемлекеттік жастар және отбасылық саясаты мәселелері бойынша мемлекеттік әлеуметтік тапсырыстың тақырыптарын және олардың нәтижелерін бағалауды орналастыру бойынша мемлекеттік әлеуметтік тапсырыстың іске асырылу мониторингін және олардың нәтижелерін бағалауды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 іс-шараларының нысаналы индикаторларына, көрсеткіштеріне қол жеткізу, оларды сапалы және уақтылы орындау жөніндегі жұмысты қамтамасыз ету;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операторға Комитеттін құзыретіне кіретін мәселелер бойынша мемлекеттік гранттар беру;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Гендерлік саясатын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кіретін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құқықтары мен бостандықтарын қозғайтын нормативтік құқықтық актілерді қоспағанда, заңнамада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заңдар мен басқа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гендерлік саясат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гендерлік саясатты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гендерлік саясатын қалыптастыру жөнінде ұсыныстар әзірлеу;</w:t>
      </w:r>
    </w:p>
    <w:p>
      <w:pPr>
        <w:spacing w:after="0"/>
        <w:ind w:left="0"/>
        <w:jc w:val="both"/>
      </w:pPr>
      <w:r>
        <w:rPr>
          <w:rFonts w:ascii="Times New Roman"/>
          <w:b w:val="false"/>
          <w:i w:val="false"/>
          <w:color w:val="000000"/>
          <w:sz w:val="28"/>
        </w:rPr>
        <w:t>
      гендерлік саясаты мәселелері бойынша мемлекеттік әлеуметтік тапсырысты қалыптастыруға, іске асыруға, іске асырылуын мониторингтеуге және нәтижелерін бағалауға қатысу;</w:t>
      </w:r>
    </w:p>
    <w:p>
      <w:pPr>
        <w:spacing w:after="0"/>
        <w:ind w:left="0"/>
        <w:jc w:val="both"/>
      </w:pPr>
      <w:r>
        <w:rPr>
          <w:rFonts w:ascii="Times New Roman"/>
          <w:b w:val="false"/>
          <w:i w:val="false"/>
          <w:color w:val="000000"/>
          <w:sz w:val="28"/>
        </w:rPr>
        <w:t>
       гендерлік саясат саласында республикалық іс-шараларды ұйымдастыру және өткізу;</w:t>
      </w:r>
    </w:p>
    <w:p>
      <w:pPr>
        <w:spacing w:after="0"/>
        <w:ind w:left="0"/>
        <w:jc w:val="both"/>
      </w:pPr>
      <w:r>
        <w:rPr>
          <w:rFonts w:ascii="Times New Roman"/>
          <w:b w:val="false"/>
          <w:i w:val="false"/>
          <w:color w:val="000000"/>
          <w:sz w:val="28"/>
        </w:rPr>
        <w:t>
       гендерлік саясаты саласындағы үрдістерді жүйелі талдау;</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комиссиямен гендерлік саясат саласындағы өзара іс-қимылды қамтамасыз ету;</w:t>
      </w:r>
    </w:p>
    <w:p>
      <w:pPr>
        <w:spacing w:after="0"/>
        <w:ind w:left="0"/>
        <w:jc w:val="both"/>
      </w:pPr>
      <w:r>
        <w:rPr>
          <w:rFonts w:ascii="Times New Roman"/>
          <w:b w:val="false"/>
          <w:i w:val="false"/>
          <w:color w:val="000000"/>
          <w:sz w:val="28"/>
        </w:rPr>
        <w:t>
      гендерлік саясат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басқарманың құзыреті шегінде үкіметтік емес және халықаралық ұйымдармен өзара іс-қимыл жасау, оның ішінде олар өткізетін іс-шараларға тұрақты қатысу;</w:t>
      </w:r>
    </w:p>
    <w:p>
      <w:pPr>
        <w:spacing w:after="0"/>
        <w:ind w:left="0"/>
        <w:jc w:val="both"/>
      </w:pPr>
      <w:r>
        <w:rPr>
          <w:rFonts w:ascii="Times New Roman"/>
          <w:b w:val="false"/>
          <w:i w:val="false"/>
          <w:color w:val="000000"/>
          <w:sz w:val="28"/>
        </w:rPr>
        <w:t>
      гендерлік саясат мәселелері жөніндегі брифингтер мен өзге де жария іс-шараларды дайындау;</w:t>
      </w:r>
    </w:p>
    <w:p>
      <w:pPr>
        <w:spacing w:after="0"/>
        <w:ind w:left="0"/>
        <w:jc w:val="both"/>
      </w:pPr>
      <w:r>
        <w:rPr>
          <w:rFonts w:ascii="Times New Roman"/>
          <w:b w:val="false"/>
          <w:i w:val="false"/>
          <w:color w:val="000000"/>
          <w:sz w:val="28"/>
        </w:rPr>
        <w:t>
      гендерлік саясат мәселелері бойынша орталық, жергілікті атқарушы органдар және өзге субъектілердің қызметін үйлестіру;</w:t>
      </w:r>
    </w:p>
    <w:p>
      <w:pPr>
        <w:spacing w:after="0"/>
        <w:ind w:left="0"/>
        <w:jc w:val="both"/>
      </w:pPr>
      <w:r>
        <w:rPr>
          <w:rFonts w:ascii="Times New Roman"/>
          <w:b w:val="false"/>
          <w:i w:val="false"/>
          <w:color w:val="000000"/>
          <w:sz w:val="28"/>
        </w:rPr>
        <w:t>
      басқарманың құзыреті шегінде қызмет көрсету актілерін қарау және келісу;</w:t>
      </w:r>
    </w:p>
    <w:p>
      <w:pPr>
        <w:spacing w:after="0"/>
        <w:ind w:left="0"/>
        <w:jc w:val="both"/>
      </w:pPr>
      <w:r>
        <w:rPr>
          <w:rFonts w:ascii="Times New Roman"/>
          <w:b w:val="false"/>
          <w:i w:val="false"/>
          <w:color w:val="000000"/>
          <w:sz w:val="28"/>
        </w:rPr>
        <w:t>
      Комитет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Start w:name="z55" w:id="48"/>
    <w:p>
      <w:pPr>
        <w:spacing w:after="0"/>
        <w:ind w:left="0"/>
        <w:jc w:val="left"/>
      </w:pPr>
      <w:r>
        <w:rPr>
          <w:rFonts w:ascii="Times New Roman"/>
          <w:b/>
          <w:i w:val="false"/>
          <w:color w:val="000000"/>
        </w:rPr>
        <w:t xml:space="preserve"> 3-тарау. Комитет басшысының қызметін ұйымдастыру кезіндегі оның мәртебесі мен өкілеттіктері</w:t>
      </w:r>
    </w:p>
    <w:bookmarkEnd w:id="48"/>
    <w:bookmarkStart w:name="z56" w:id="49"/>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49"/>
    <w:bookmarkStart w:name="z57" w:id="50"/>
    <w:p>
      <w:pPr>
        <w:spacing w:after="0"/>
        <w:ind w:left="0"/>
        <w:jc w:val="both"/>
      </w:pPr>
      <w:r>
        <w:rPr>
          <w:rFonts w:ascii="Times New Roman"/>
          <w:b w:val="false"/>
          <w:i w:val="false"/>
          <w:color w:val="000000"/>
          <w:sz w:val="28"/>
        </w:rPr>
        <w:t>
      18. Төраға Қазақстан Республикасының заңнамасында белгіленген тәртіппен лауазымға тағайындалады және лауазымнан босатылады.</w:t>
      </w:r>
    </w:p>
    <w:bookmarkEnd w:id="50"/>
    <w:bookmarkStart w:name="z58" w:id="51"/>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лауазымға тағайындалатын және лауазымнан босатылатын орынбасарлары болады. </w:t>
      </w:r>
    </w:p>
    <w:bookmarkEnd w:id="51"/>
    <w:bookmarkStart w:name="z59" w:id="52"/>
    <w:p>
      <w:pPr>
        <w:spacing w:after="0"/>
        <w:ind w:left="0"/>
        <w:jc w:val="both"/>
      </w:pPr>
      <w:r>
        <w:rPr>
          <w:rFonts w:ascii="Times New Roman"/>
          <w:b w:val="false"/>
          <w:i w:val="false"/>
          <w:color w:val="000000"/>
          <w:sz w:val="28"/>
        </w:rPr>
        <w:t>
      20. Комитет төрағасының өкілеттіктері:</w:t>
      </w:r>
    </w:p>
    <w:bookmarkEnd w:id="52"/>
    <w:bookmarkStart w:name="z60" w:id="53"/>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bookmarkEnd w:id="53"/>
    <w:bookmarkStart w:name="z61" w:id="54"/>
    <w:p>
      <w:pPr>
        <w:spacing w:after="0"/>
        <w:ind w:left="0"/>
        <w:jc w:val="both"/>
      </w:pPr>
      <w:r>
        <w:rPr>
          <w:rFonts w:ascii="Times New Roman"/>
          <w:b w:val="false"/>
          <w:i w:val="false"/>
          <w:color w:val="000000"/>
          <w:sz w:val="28"/>
        </w:rPr>
        <w:t xml:space="preserve">
      2) өз орынбасарларының, Комитеттің құрылымдық бөлімшелері басшыларының және қызметкерлерінің міндеттемелері мен өкілеттіктерін айқындайды; </w:t>
      </w:r>
    </w:p>
    <w:bookmarkEnd w:id="54"/>
    <w:bookmarkStart w:name="z62" w:id="55"/>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55"/>
    <w:bookmarkStart w:name="z63" w:id="5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лауазымға тағайындайды және лауазымнан босатады;</w:t>
      </w:r>
    </w:p>
    <w:bookmarkEnd w:id="56"/>
    <w:bookmarkStart w:name="z64" w:id="57"/>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жауаптылыққа тарту мәселелерін шешеді;</w:t>
      </w:r>
    </w:p>
    <w:bookmarkEnd w:id="57"/>
    <w:bookmarkStart w:name="z65" w:id="58"/>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Комитеттің атынан өкілдік етеді;</w:t>
      </w:r>
    </w:p>
    <w:bookmarkEnd w:id="58"/>
    <w:bookmarkStart w:name="z66" w:id="59"/>
    <w:p>
      <w:pPr>
        <w:spacing w:after="0"/>
        <w:ind w:left="0"/>
        <w:jc w:val="both"/>
      </w:pPr>
      <w:r>
        <w:rPr>
          <w:rFonts w:ascii="Times New Roman"/>
          <w:b w:val="false"/>
          <w:i w:val="false"/>
          <w:color w:val="000000"/>
          <w:sz w:val="28"/>
        </w:rPr>
        <w:t>
      7) Комитеттің құрылымдық бөлімшелердің ережесін бекітеді;</w:t>
      </w:r>
    </w:p>
    <w:bookmarkEnd w:id="59"/>
    <w:bookmarkStart w:name="z67" w:id="60"/>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w:t>
      </w:r>
    </w:p>
    <w:bookmarkEnd w:id="60"/>
    <w:bookmarkStart w:name="z68" w:id="61"/>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bookmarkEnd w:id="61"/>
    <w:bookmarkStart w:name="z69" w:id="62"/>
    <w:p>
      <w:pPr>
        <w:spacing w:after="0"/>
        <w:ind w:left="0"/>
        <w:jc w:val="both"/>
      </w:pPr>
      <w:r>
        <w:rPr>
          <w:rFonts w:ascii="Times New Roman"/>
          <w:b w:val="false"/>
          <w:i w:val="false"/>
          <w:color w:val="000000"/>
          <w:sz w:val="28"/>
        </w:rPr>
        <w:t>
      10) Комитет қызметкерлері мемлекеттік қызметшілердің қызметтік этика нормаларын сақтауын қамтамасыз етеді;</w:t>
      </w:r>
    </w:p>
    <w:bookmarkEnd w:id="62"/>
    <w:bookmarkStart w:name="z70" w:id="63"/>
    <w:p>
      <w:pPr>
        <w:spacing w:after="0"/>
        <w:ind w:left="0"/>
        <w:jc w:val="both"/>
      </w:pPr>
      <w:r>
        <w:rPr>
          <w:rFonts w:ascii="Times New Roman"/>
          <w:b w:val="false"/>
          <w:i w:val="false"/>
          <w:color w:val="000000"/>
          <w:sz w:val="28"/>
        </w:rPr>
        <w:t>
      11)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p>
    <w:bookmarkEnd w:id="63"/>
    <w:bookmarkStart w:name="z71" w:id="64"/>
    <w:p>
      <w:pPr>
        <w:spacing w:after="0"/>
        <w:ind w:left="0"/>
        <w:jc w:val="both"/>
      </w:pPr>
      <w:r>
        <w:rPr>
          <w:rFonts w:ascii="Times New Roman"/>
          <w:b w:val="false"/>
          <w:i w:val="false"/>
          <w:color w:val="000000"/>
          <w:sz w:val="28"/>
        </w:rPr>
        <w:t>
      12) мемлекеттік жастар және отбасы саясатының дамуына үлес қосқан адамдарды алғыс хаттармен және құрмет грамоталарымен көтермелеу мәселелерін шешеді;</w:t>
      </w:r>
    </w:p>
    <w:bookmarkEnd w:id="64"/>
    <w:bookmarkStart w:name="z72" w:id="65"/>
    <w:p>
      <w:pPr>
        <w:spacing w:after="0"/>
        <w:ind w:left="0"/>
        <w:jc w:val="both"/>
      </w:pPr>
      <w:r>
        <w:rPr>
          <w:rFonts w:ascii="Times New Roman"/>
          <w:b w:val="false"/>
          <w:i w:val="false"/>
          <w:color w:val="000000"/>
          <w:sz w:val="28"/>
        </w:rPr>
        <w:t>
      13) өзінің құзыретіне кіретін басқа да мәселелер бойынша шешім қабылдайды;</w:t>
      </w:r>
    </w:p>
    <w:bookmarkEnd w:id="65"/>
    <w:p>
      <w:pPr>
        <w:spacing w:after="0"/>
        <w:ind w:left="0"/>
        <w:jc w:val="both"/>
      </w:pPr>
      <w:r>
        <w:rPr>
          <w:rFonts w:ascii="Times New Roman"/>
          <w:b w:val="false"/>
          <w:i w:val="false"/>
          <w:color w:val="000000"/>
          <w:sz w:val="28"/>
        </w:rPr>
        <w:t>
      Комитет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асыралы.</w:t>
      </w:r>
    </w:p>
    <w:bookmarkStart w:name="z73" w:id="66"/>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айқындайды.</w:t>
      </w:r>
    </w:p>
    <w:bookmarkEnd w:id="66"/>
    <w:bookmarkStart w:name="z74" w:id="67"/>
    <w:p>
      <w:pPr>
        <w:spacing w:after="0"/>
        <w:ind w:left="0"/>
        <w:jc w:val="both"/>
      </w:pPr>
      <w:r>
        <w:rPr>
          <w:rFonts w:ascii="Times New Roman"/>
          <w:b w:val="false"/>
          <w:i w:val="false"/>
          <w:color w:val="000000"/>
          <w:sz w:val="28"/>
        </w:rPr>
        <w:t>
      22. Комитет төрағасының орынбасарлары:</w:t>
      </w:r>
    </w:p>
    <w:bookmarkEnd w:id="67"/>
    <w:bookmarkStart w:name="z75" w:id="68"/>
    <w:p>
      <w:pPr>
        <w:spacing w:after="0"/>
        <w:ind w:left="0"/>
        <w:jc w:val="both"/>
      </w:pPr>
      <w:r>
        <w:rPr>
          <w:rFonts w:ascii="Times New Roman"/>
          <w:b w:val="false"/>
          <w:i w:val="false"/>
          <w:color w:val="000000"/>
          <w:sz w:val="28"/>
        </w:rPr>
        <w:t>
      1) Комитеттің құрылымдық бөлімшелерінің қызметін үйлестіреді;</w:t>
      </w:r>
    </w:p>
    <w:bookmarkEnd w:id="68"/>
    <w:bookmarkStart w:name="z76" w:id="69"/>
    <w:p>
      <w:pPr>
        <w:spacing w:after="0"/>
        <w:ind w:left="0"/>
        <w:jc w:val="both"/>
      </w:pPr>
      <w:r>
        <w:rPr>
          <w:rFonts w:ascii="Times New Roman"/>
          <w:b w:val="false"/>
          <w:i w:val="false"/>
          <w:color w:val="000000"/>
          <w:sz w:val="28"/>
        </w:rPr>
        <w:t>
      2) міндетті түрде Министрдің, Министрліктің аппарат басшысының, жетекшілік ететін вице-министрдің және Комитет төрағасының тапсырмаларын орындайды;</w:t>
      </w:r>
    </w:p>
    <w:bookmarkEnd w:id="69"/>
    <w:bookmarkStart w:name="z77" w:id="70"/>
    <w:p>
      <w:pPr>
        <w:spacing w:after="0"/>
        <w:ind w:left="0"/>
        <w:jc w:val="both"/>
      </w:pPr>
      <w:r>
        <w:rPr>
          <w:rFonts w:ascii="Times New Roman"/>
          <w:b w:val="false"/>
          <w:i w:val="false"/>
          <w:color w:val="000000"/>
          <w:sz w:val="28"/>
        </w:rPr>
        <w:t>
      3) өзге де фунцияларды жүзеге асырады.</w:t>
      </w:r>
    </w:p>
    <w:bookmarkEnd w:id="70"/>
    <w:bookmarkStart w:name="z78" w:id="71"/>
    <w:p>
      <w:pPr>
        <w:spacing w:after="0"/>
        <w:ind w:left="0"/>
        <w:jc w:val="left"/>
      </w:pPr>
      <w:r>
        <w:rPr>
          <w:rFonts w:ascii="Times New Roman"/>
          <w:b/>
          <w:i w:val="false"/>
          <w:color w:val="000000"/>
        </w:rPr>
        <w:t xml:space="preserve"> 4-тарау. Комитеттің мүлкі</w:t>
      </w:r>
    </w:p>
    <w:bookmarkEnd w:id="71"/>
    <w:bookmarkStart w:name="z79" w:id="72"/>
    <w:p>
      <w:pPr>
        <w:spacing w:after="0"/>
        <w:ind w:left="0"/>
        <w:jc w:val="both"/>
      </w:pPr>
      <w:r>
        <w:rPr>
          <w:rFonts w:ascii="Times New Roman"/>
          <w:b w:val="false"/>
          <w:i w:val="false"/>
          <w:color w:val="000000"/>
          <w:sz w:val="28"/>
        </w:rPr>
        <w:t xml:space="preserve">
      23.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2"/>
    <w:bookmarkStart w:name="z80" w:id="73"/>
    <w:p>
      <w:pPr>
        <w:spacing w:after="0"/>
        <w:ind w:left="0"/>
        <w:jc w:val="both"/>
      </w:pPr>
      <w:r>
        <w:rPr>
          <w:rFonts w:ascii="Times New Roman"/>
          <w:b w:val="false"/>
          <w:i w:val="false"/>
          <w:color w:val="000000"/>
          <w:sz w:val="28"/>
        </w:rPr>
        <w:t>
      24. Комитетке бекітіп берілген мүлік республикалық меншікке жатады.</w:t>
      </w:r>
    </w:p>
    <w:bookmarkEnd w:id="73"/>
    <w:bookmarkStart w:name="z81" w:id="74"/>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74"/>
    <w:bookmarkStart w:name="z82" w:id="75"/>
    <w:p>
      <w:pPr>
        <w:spacing w:after="0"/>
        <w:ind w:left="0"/>
        <w:jc w:val="left"/>
      </w:pPr>
      <w:r>
        <w:rPr>
          <w:rFonts w:ascii="Times New Roman"/>
          <w:b/>
          <w:i w:val="false"/>
          <w:color w:val="000000"/>
        </w:rPr>
        <w:t xml:space="preserve"> 5-тарау. Комитетті қайта ұйымдастыру және тарату</w:t>
      </w:r>
    </w:p>
    <w:bookmarkEnd w:id="75"/>
    <w:bookmarkStart w:name="z83" w:id="76"/>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