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1ae5" w14:textId="f241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"2022-2024 жылдарға арналған аудандық бюджет туралы" 2021 жылғы 24 желтоқсандағы № 17-1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11 тамыздағы № 28-1 шешімі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"2022-2024 жылдарға арналған аудандық бюджет туралы" 2021 жылғы 24 желтоқсандағы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№26065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11 тамыздағы № 28-1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17-1 </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2022 жылға арналған аудандық бюджет</w:t>
      </w:r>
    </w:p>
    <w:bookmarkEnd w:id="4"/>
    <w:bookmarkStart w:name="z11" w:id="5"/>
    <w:p>
      <w:pPr>
        <w:spacing w:after="0"/>
        <w:ind w:left="0"/>
        <w:jc w:val="both"/>
      </w:pPr>
      <w:r>
        <w:rPr>
          <w:rFonts w:ascii="Times New Roman"/>
          <w:b w:val="false"/>
          <w:i w:val="false"/>
          <w:color w:val="000000"/>
          <w:sz w:val="28"/>
        </w:rPr>
        <w:t>
      (мың теңге)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