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c71" w14:textId="03f2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2021жылғы 31 желтоқсандағы № 13-1 "2022-2024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13 сәуірдегі № 16-4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13-1 "2022-2024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 шешіміне 1 -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