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7c25" w14:textId="b3b7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№13-14 "2022-2024 жылдарға арналған Казталов ауданының Қарасу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25 шілдедегі № 20-14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№13-14 "2022-2024 жылдарға арналған Казталов ауданының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40 713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40 814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- 101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шілдедегі №20-14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13-14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Қарасу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