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3c41" w14:textId="7163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12-14 "2022-2024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№12-14 "2022-2024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1 897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Переметный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