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ab05" w14:textId="133ab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ауданының азаматтық қызметшілер болып табылатын және ауылдық елді мекендерде жұмыс істейтін әлеуметтік қамсыздандыру, мәдениет және спорт саласындағы мамандарға жиырма бес пайызға жоғарылатылған айлықақылар мен тарифтік мөлшерлемелерін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2022 жылғы 23 ақпандағы № 17-3 шешімі. Күші жойылды - Батыс Қазақстан облысы Жаңақала аудандық мәслихатының 2022 жылғы 15 наурыздағы № 18-1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15.03.2022 </w:t>
      </w:r>
      <w:r>
        <w:rPr>
          <w:rFonts w:ascii="Times New Roman"/>
          <w:b w:val="false"/>
          <w:i w:val="false"/>
          <w:color w:val="ff0000"/>
          <w:sz w:val="28"/>
        </w:rPr>
        <w:t>№ 18-1</w:t>
      </w:r>
      <w:r>
        <w:rPr>
          <w:rFonts w:ascii="Times New Roman"/>
          <w:b w:val="false"/>
          <w:i w:val="false"/>
          <w:color w:val="ff0000"/>
          <w:sz w:val="28"/>
        </w:rPr>
        <w:t xml:space="preserve"> шешімімен (қол қойылған күннен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Жаңақала аудандық мәслихаты ШЕШТІ:</w:t>
      </w:r>
    </w:p>
    <w:bookmarkEnd w:id="0"/>
    <w:bookmarkStart w:name="z4" w:id="1"/>
    <w:p>
      <w:pPr>
        <w:spacing w:after="0"/>
        <w:ind w:left="0"/>
        <w:jc w:val="both"/>
      </w:pPr>
      <w:r>
        <w:rPr>
          <w:rFonts w:ascii="Times New Roman"/>
          <w:b w:val="false"/>
          <w:i w:val="false"/>
          <w:color w:val="000000"/>
          <w:sz w:val="28"/>
        </w:rPr>
        <w:t>
      1. Жаңақала ауданының азаматтық қызметшілер болып табылатын және ауылдық жерде жұмыс істейтін әлеуметтік қамсыздандыру, мәдениет және спорт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5" w:id="2"/>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 міндетін уақытша</w:t>
            </w:r>
          </w:p>
          <w:p>
            <w:pPr>
              <w:spacing w:after="20"/>
              <w:ind w:left="20"/>
              <w:jc w:val="both"/>
            </w:pPr>
          </w:p>
          <w:p>
            <w:pPr>
              <w:spacing w:after="0"/>
              <w:ind w:left="0"/>
              <w:jc w:val="left"/>
            </w:pPr>
          </w:p>
          <w:p>
            <w:pPr>
              <w:spacing w:after="20"/>
              <w:ind w:left="20"/>
              <w:jc w:val="both"/>
            </w:pPr>
            <w:r>
              <w:rPr>
                <w:rFonts w:ascii="Times New Roman"/>
                <w:b w:val="false"/>
                <w:i/>
                <w:color w:val="000000"/>
                <w:sz w:val="20"/>
              </w:rPr>
              <w:t>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Жардемалиев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