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f79e" w14:textId="ed6f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Бөкей ордасы ауданы Саралжын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30 желтоқсандағы № 25-5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43 872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43 965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93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2022 жылғы 23 желтоқсандағы №24-1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бюджеттен берілетін субвенциялар түсімдердің жалпы сомасы 32 610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25-5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 ауылдық округінің бюджеті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25-5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