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5afd" w14:textId="670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2023-2025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96 785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59 807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