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5c46" w14:textId="8845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Бөкей ордасы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2022 жылғы 21 қарашадағы № 150 қаулысы. Күші жойылды - Батыс Қазақстан облысы Бөкей ордасы ауданы әкімдігінің 2022 жылғы 28 желтоқсандағы № 165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28.12.2022 </w:t>
      </w:r>
      <w:r>
        <w:rPr>
          <w:rFonts w:ascii="Times New Roman"/>
          <w:b w:val="false"/>
          <w:i w:val="false"/>
          <w:color w:val="ff0000"/>
          <w:sz w:val="28"/>
        </w:rPr>
        <w:t>№ 165</w:t>
      </w:r>
      <w:r>
        <w:rPr>
          <w:rFonts w:ascii="Times New Roman"/>
          <w:b w:val="false"/>
          <w:i w:val="false"/>
          <w:color w:val="ff0000"/>
          <w:sz w:val="28"/>
        </w:rPr>
        <w:t xml:space="preserve"> қаулысымен (қол қойылған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Бөкей ордасы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Б.Меңешовке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Бөкей ордасы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әкiмдігінің </w:t>
            </w:r>
            <w:r>
              <w:br/>
            </w:r>
            <w:r>
              <w:rPr>
                <w:rFonts w:ascii="Times New Roman"/>
                <w:b w:val="false"/>
                <w:i w:val="false"/>
                <w:color w:val="000000"/>
                <w:sz w:val="20"/>
              </w:rPr>
              <w:t xml:space="preserve">2022 жылғы 21 қарашадағы </w:t>
            </w:r>
            <w:r>
              <w:br/>
            </w:r>
            <w:r>
              <w:rPr>
                <w:rFonts w:ascii="Times New Roman"/>
                <w:b w:val="false"/>
                <w:i w:val="false"/>
                <w:color w:val="000000"/>
                <w:sz w:val="20"/>
              </w:rPr>
              <w:t xml:space="preserve">№ 150 қаулысына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Батыс Қазақстан облысы Бөкей ордасы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 Бөкей ордасы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Бөкей ордасы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келесідей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"Бөкей ордасы ауданының тұрғын үй-коммуналдық шаруашылық, жолаушылар көлігі және автомобиль жолдары бөлімі" мемлекеттік мекемесі (бұдан әрі – Бөлім) Бөкей ордасы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қасбетінің, шатырының техникалық жай-күйіне тексеру жүргізу және тиісті сараптамалық қорытынды жасату арқылы тізбесін айқындайды.</w:t>
      </w:r>
    </w:p>
    <w:bookmarkEnd w:id="18"/>
    <w:bookmarkStart w:name="z24" w:id="19"/>
    <w:p>
      <w:pPr>
        <w:spacing w:after="0"/>
        <w:ind w:left="0"/>
        <w:jc w:val="both"/>
      </w:pPr>
      <w:r>
        <w:rPr>
          <w:rFonts w:ascii="Times New Roman"/>
          <w:b w:val="false"/>
          <w:i w:val="false"/>
          <w:color w:val="000000"/>
          <w:sz w:val="28"/>
        </w:rPr>
        <w:t xml:space="preserve">
      4. "Бөкей ордасы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"Бөкей ордасы ауданының тұрғын үй-коммуналдық шаруашылық, жолаушылар көлігі және автомобиль жолдары бөлімі" мемлекеттік мекемесімен жобалау және мердігерлік ұйым қызметкерлері мынадай іс-шараларды ұйымдастырады:</w:t>
      </w:r>
    </w:p>
    <w:bookmarkEnd w:id="20"/>
    <w:bookmarkStart w:name="z26" w:id="21"/>
    <w:p>
      <w:pPr>
        <w:spacing w:after="0"/>
        <w:ind w:left="0"/>
        <w:jc w:val="both"/>
      </w:pPr>
      <w:r>
        <w:rPr>
          <w:rFonts w:ascii="Times New Roman"/>
          <w:b w:val="false"/>
          <w:i w:val="false"/>
          <w:color w:val="000000"/>
          <w:sz w:val="28"/>
        </w:rPr>
        <w:t>
      -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1"/>
    <w:bookmarkStart w:name="z27" w:id="22"/>
    <w:p>
      <w:pPr>
        <w:spacing w:after="0"/>
        <w:ind w:left="0"/>
        <w:jc w:val="both"/>
      </w:pPr>
      <w:r>
        <w:rPr>
          <w:rFonts w:ascii="Times New Roman"/>
          <w:b w:val="false"/>
          <w:i w:val="false"/>
          <w:color w:val="000000"/>
          <w:sz w:val="28"/>
        </w:rPr>
        <w:t>
      - пәтерлердің, тұрғын емес үй-жайлардың (олар болған жағдайда) меншік иелерінің жиналысын өткізу барысында жоспарланған жұмыстар және оларды өткізудің болжамды мерзімдерін міндетті түрде таныстыру.</w:t>
      </w:r>
    </w:p>
    <w:bookmarkEnd w:id="22"/>
    <w:bookmarkStart w:name="z28" w:id="2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3"/>
    <w:bookmarkStart w:name="z29" w:id="24"/>
    <w:p>
      <w:pPr>
        <w:spacing w:after="0"/>
        <w:ind w:left="0"/>
        <w:jc w:val="both"/>
      </w:pPr>
      <w:r>
        <w:rPr>
          <w:rFonts w:ascii="Times New Roman"/>
          <w:b w:val="false"/>
          <w:i w:val="false"/>
          <w:color w:val="000000"/>
          <w:sz w:val="28"/>
        </w:rPr>
        <w:t>
      Жиналысты Заңда белгіленген тәртіппен, сондай-ақ жергілікті атқарушы органдардың үй-жайларында жазбаша сауалнама арқылы өткізуге болады.</w:t>
      </w:r>
    </w:p>
    <w:bookmarkEnd w:id="24"/>
    <w:bookmarkStart w:name="z30" w:id="25"/>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End w:id="25"/>
    <w:bookmarkStart w:name="z31" w:id="26"/>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2" w:id="27"/>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3"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4" w:id="29"/>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5"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36"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7"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8"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33"/>
    <w:bookmarkStart w:name="z39" w:id="34"/>
    <w:p>
      <w:pPr>
        <w:spacing w:after="0"/>
        <w:ind w:left="0"/>
        <w:jc w:val="left"/>
      </w:pPr>
      <w:r>
        <w:rPr>
          <w:rFonts w:ascii="Times New Roman"/>
          <w:b/>
          <w:i w:val="false"/>
          <w:color w:val="000000"/>
        </w:rPr>
        <w:t xml:space="preserve"> 4-тарау. Қорытынды ереже</w:t>
      </w:r>
    </w:p>
    <w:bookmarkEnd w:id="34"/>
    <w:bookmarkStart w:name="z40" w:id="35"/>
    <w:p>
      <w:pPr>
        <w:spacing w:after="0"/>
        <w:ind w:left="0"/>
        <w:jc w:val="both"/>
      </w:pPr>
      <w:r>
        <w:rPr>
          <w:rFonts w:ascii="Times New Roman"/>
          <w:b w:val="false"/>
          <w:i w:val="false"/>
          <w:color w:val="000000"/>
          <w:sz w:val="28"/>
        </w:rPr>
        <w:t>
      14. Батыс Қазақстан облысы Бөкей ордасы ауданына ауданының елді мекендеріне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bookmarkStart w:name="z41" w:id="36"/>
    <w:p>
      <w:pPr>
        <w:spacing w:after="0"/>
        <w:ind w:left="0"/>
        <w:jc w:val="both"/>
      </w:pPr>
      <w:r>
        <w:rPr>
          <w:rFonts w:ascii="Times New Roman"/>
          <w:b w:val="false"/>
          <w:i w:val="false"/>
          <w:color w:val="000000"/>
          <w:sz w:val="28"/>
        </w:rPr>
        <w:t>
      15. Жүргізілген жөндеу жұмыстарынан кейін, қасбеттерді және шатырларды одан әрі күтіп ұстау және қауіпсіз пайдаланылуын қамтамасыз ету пәтерлердің және тұрғын емес үй-жайлардың меншік иелерімен іске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