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0c23" w14:textId="dbf0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2023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Бөкей ордасы ауданы әкімдігінің 2022 жылғы 21 қарашадағы № 148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Бөкей ордасы ауданының әкімдігі ҚАУЛЫ ЕТЕДІ:</w:t>
      </w:r>
    </w:p>
    <w:bookmarkEnd w:id="0"/>
    <w:bookmarkStart w:name="z4" w:id="1"/>
    <w:p>
      <w:pPr>
        <w:spacing w:after="0"/>
        <w:ind w:left="0"/>
        <w:jc w:val="both"/>
      </w:pPr>
      <w:r>
        <w:rPr>
          <w:rFonts w:ascii="Times New Roman"/>
          <w:b w:val="false"/>
          <w:i w:val="false"/>
          <w:color w:val="000000"/>
          <w:sz w:val="28"/>
        </w:rPr>
        <w:t>
      1. Бөкей ордасы ауданы бойынша 2023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үш пайыз мөлшерінде белгіленсін.</w:t>
      </w:r>
    </w:p>
    <w:bookmarkEnd w:id="2"/>
    <w:bookmarkStart w:name="z6" w:id="3"/>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сәйкес, бас бостандығынан айыру орындарынан босатылған адамдарды жұмысқа орналастыру үшін бес пайыз мөлшерінде белгіленсін;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алтыдан он төрт пайызға дейінгі мөлшерінде белгіленсін;</w:t>
      </w:r>
    </w:p>
    <w:bookmarkEnd w:id="4"/>
    <w:bookmarkStart w:name="z8" w:id="5"/>
    <w:p>
      <w:pPr>
        <w:spacing w:after="0"/>
        <w:ind w:left="0"/>
        <w:jc w:val="both"/>
      </w:pPr>
      <w:r>
        <w:rPr>
          <w:rFonts w:ascii="Times New Roman"/>
          <w:b w:val="false"/>
          <w:i w:val="false"/>
          <w:color w:val="000000"/>
          <w:sz w:val="28"/>
        </w:rPr>
        <w:t>
      2. "Бөкей ордасы ауданы әкімі аппараты" мемлекеттік мекемесі осы қаулының Қазақстан Республикасы нормативтік құқықтық актілері эталондық бақылау банкінде оның ресми жариялануын және Бөкей ордасы ауданы әкімдігінің интернетресурстарында орналастыруын қамтамасыз етсін.</w:t>
      </w:r>
    </w:p>
    <w:bookmarkEnd w:id="5"/>
    <w:bookmarkStart w:name="z9" w:id="6"/>
    <w:p>
      <w:pPr>
        <w:spacing w:after="0"/>
        <w:ind w:left="0"/>
        <w:jc w:val="both"/>
      </w:pPr>
      <w:r>
        <w:rPr>
          <w:rFonts w:ascii="Times New Roman"/>
          <w:b w:val="false"/>
          <w:i w:val="false"/>
          <w:color w:val="000000"/>
          <w:sz w:val="28"/>
        </w:rPr>
        <w:t xml:space="preserve">
      3. "Бөкей ордасы ауданы бойынша 2022 жылға жұмыс орындарына квота белгілеу туралы" Бөкей ордасы ауданы әкімдігінің 2021 жылғы 22 қарашадағы №169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М.Акқалиевке жүктелсін.</w:t>
      </w:r>
    </w:p>
    <w:bookmarkEnd w:id="7"/>
    <w:bookmarkStart w:name="z11" w:id="8"/>
    <w:p>
      <w:pPr>
        <w:spacing w:after="0"/>
        <w:ind w:left="0"/>
        <w:jc w:val="both"/>
      </w:pPr>
      <w:r>
        <w:rPr>
          <w:rFonts w:ascii="Times New Roman"/>
          <w:b w:val="false"/>
          <w:i w:val="false"/>
          <w:color w:val="000000"/>
          <w:sz w:val="28"/>
        </w:rPr>
        <w:t>
      5. Осы қаулы 2023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148 қаулысына 1 қосымша</w:t>
            </w:r>
          </w:p>
        </w:tc>
      </w:tr>
    </w:tbl>
    <w:bookmarkStart w:name="z14" w:id="9"/>
    <w:p>
      <w:pPr>
        <w:spacing w:after="0"/>
        <w:ind w:left="0"/>
        <w:jc w:val="left"/>
      </w:pPr>
      <w:r>
        <w:rPr>
          <w:rFonts w:ascii="Times New Roman"/>
          <w:b/>
          <w:i w:val="false"/>
          <w:color w:val="000000"/>
        </w:rPr>
        <w:t xml:space="preserve"> Бөкей ордасы ауданы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148 қаулысына 2 қосымша</w:t>
            </w:r>
          </w:p>
        </w:tc>
      </w:tr>
    </w:tbl>
    <w:bookmarkStart w:name="z16" w:id="10"/>
    <w:p>
      <w:pPr>
        <w:spacing w:after="0"/>
        <w:ind w:left="0"/>
        <w:jc w:val="left"/>
      </w:pPr>
      <w:r>
        <w:rPr>
          <w:rFonts w:ascii="Times New Roman"/>
          <w:b/>
          <w:i w:val="false"/>
          <w:color w:val="000000"/>
        </w:rPr>
        <w:t xml:space="preserve"> Бөкей ордасы ауданы бойынша 2023 жылға бас бостандығынан айыру орындарынан босатылған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148 қаулысына 3 қосымша</w:t>
            </w:r>
          </w:p>
        </w:tc>
      </w:tr>
    </w:tbl>
    <w:bookmarkStart w:name="z18" w:id="11"/>
    <w:p>
      <w:pPr>
        <w:spacing w:after="0"/>
        <w:ind w:left="0"/>
        <w:jc w:val="left"/>
      </w:pPr>
      <w:r>
        <w:rPr>
          <w:rFonts w:ascii="Times New Roman"/>
          <w:b/>
          <w:i w:val="false"/>
          <w:color w:val="000000"/>
        </w:rPr>
        <w:t xml:space="preserve"> Бөкей ордасы ауданы бойынша 2023 жылға пробация қызметінің есебінде тұрған адамдарды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