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163e" w14:textId="2d51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2021 жылғы 28 желтоқсандағы № 14/2-VII "2022-2024 жылдарға арналған Шемонаиха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27 қыркүйектегі № 23/7-VII шешімі</w:t>
      </w:r>
    </w:p>
    <w:p>
      <w:pPr>
        <w:spacing w:after="0"/>
        <w:ind w:left="0"/>
        <w:jc w:val="both"/>
      </w:pPr>
      <w:bookmarkStart w:name="z5" w:id="0"/>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"2022-2024 жылдарға арналған Шемонаиха ауданының бюджеті туралы" 2021 жылғы 28 желтоқсандағы № 14/2-VII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26259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бекiтiлсiн:</w:t>
      </w:r>
    </w:p>
    <w:bookmarkEnd w:id="2"/>
    <w:bookmarkStart w:name="z8" w:id="3"/>
    <w:p>
      <w:pPr>
        <w:spacing w:after="0"/>
        <w:ind w:left="0"/>
        <w:jc w:val="both"/>
      </w:pPr>
      <w:r>
        <w:rPr>
          <w:rFonts w:ascii="Times New Roman"/>
          <w:b w:val="false"/>
          <w:i w:val="false"/>
          <w:color w:val="000000"/>
          <w:sz w:val="28"/>
        </w:rPr>
        <w:t>
      1) кірістер – 4 524 449,0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3 171 376,0 мың теңге;</w:t>
      </w:r>
    </w:p>
    <w:bookmarkEnd w:id="4"/>
    <w:bookmarkStart w:name="z10" w:id="5"/>
    <w:p>
      <w:pPr>
        <w:spacing w:after="0"/>
        <w:ind w:left="0"/>
        <w:jc w:val="both"/>
      </w:pPr>
      <w:r>
        <w:rPr>
          <w:rFonts w:ascii="Times New Roman"/>
          <w:b w:val="false"/>
          <w:i w:val="false"/>
          <w:color w:val="000000"/>
          <w:sz w:val="28"/>
        </w:rPr>
        <w:t>
      салықтық емес түсімдер – 14 676,0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106 919,0 мың теңге;</w:t>
      </w:r>
    </w:p>
    <w:bookmarkEnd w:id="6"/>
    <w:bookmarkStart w:name="z12" w:id="7"/>
    <w:p>
      <w:pPr>
        <w:spacing w:after="0"/>
        <w:ind w:left="0"/>
        <w:jc w:val="both"/>
      </w:pPr>
      <w:r>
        <w:rPr>
          <w:rFonts w:ascii="Times New Roman"/>
          <w:b w:val="false"/>
          <w:i w:val="false"/>
          <w:color w:val="000000"/>
          <w:sz w:val="28"/>
        </w:rPr>
        <w:t>
      трансферттер түсімі – 1 231 478,0 мың теңге;</w:t>
      </w:r>
    </w:p>
    <w:bookmarkEnd w:id="7"/>
    <w:bookmarkStart w:name="z13" w:id="8"/>
    <w:p>
      <w:pPr>
        <w:spacing w:after="0"/>
        <w:ind w:left="0"/>
        <w:jc w:val="both"/>
      </w:pPr>
      <w:r>
        <w:rPr>
          <w:rFonts w:ascii="Times New Roman"/>
          <w:b w:val="false"/>
          <w:i w:val="false"/>
          <w:color w:val="000000"/>
          <w:sz w:val="28"/>
        </w:rPr>
        <w:t>
      2) шығындар – 4 972 511,6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32 183,0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55 134,0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22 951,0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- 480 245,6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480 245,6 мың теңге, оның ішінде:</w:t>
      </w:r>
    </w:p>
    <w:bookmarkEnd w:id="16"/>
    <w:bookmarkStart w:name="z22" w:id="17"/>
    <w:p>
      <w:pPr>
        <w:spacing w:after="0"/>
        <w:ind w:left="0"/>
        <w:jc w:val="both"/>
      </w:pPr>
      <w:r>
        <w:rPr>
          <w:rFonts w:ascii="Times New Roman"/>
          <w:b w:val="false"/>
          <w:i w:val="false"/>
          <w:color w:val="000000"/>
          <w:sz w:val="28"/>
        </w:rPr>
        <w:t>
      қарыздар түсімі – 55 134,0 мың теңге;</w:t>
      </w:r>
    </w:p>
    <w:bookmarkEnd w:id="17"/>
    <w:bookmarkStart w:name="z23" w:id="18"/>
    <w:p>
      <w:pPr>
        <w:spacing w:after="0"/>
        <w:ind w:left="0"/>
        <w:jc w:val="both"/>
      </w:pPr>
      <w:r>
        <w:rPr>
          <w:rFonts w:ascii="Times New Roman"/>
          <w:b w:val="false"/>
          <w:i w:val="false"/>
          <w:color w:val="000000"/>
          <w:sz w:val="28"/>
        </w:rPr>
        <w:t>
      қарыздарды өтеу – 22 951,0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448 062,6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xml:space="preserve">
      "5. 2022 жылға арналған аудандық бюджетте білім беру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389 291,0 мың теңге, ветеринария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63 630,0 мың теңге, "2022-2024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трансферттерді республикалық бюджетке аудару қажеттілігі 501 200,0 мың теңге беруге байланысты жоғары тұрған бюджеттің шығындарын өтеуге берілетін, бұлтты электрондық құжат айналымының бірыңғай жүйесін енгізуге 23 081,0 мың теңге ағымдағы нысаналы трансферттер көзделсін.";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шешiм 2022 жылғы 1 қаңтардан бастап қолданысқа енгiзiледi.</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27 қыркүйектегі </w:t>
            </w:r>
            <w:r>
              <w:br/>
            </w:r>
            <w:r>
              <w:rPr>
                <w:rFonts w:ascii="Times New Roman"/>
                <w:b w:val="false"/>
                <w:i w:val="false"/>
                <w:color w:val="000000"/>
                <w:sz w:val="20"/>
              </w:rPr>
              <w:t>№ 23/7-VII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14/2-VII шешіміне 1 қосымша</w:t>
            </w:r>
          </w:p>
        </w:tc>
      </w:tr>
    </w:tbl>
    <w:bookmarkStart w:name="z32" w:id="23"/>
    <w:p>
      <w:pPr>
        <w:spacing w:after="0"/>
        <w:ind w:left="0"/>
        <w:jc w:val="left"/>
      </w:pPr>
      <w:r>
        <w:rPr>
          <w:rFonts w:ascii="Times New Roman"/>
          <w:b/>
          <w:i w:val="false"/>
          <w:color w:val="000000"/>
        </w:rPr>
        <w:t xml:space="preserve"> 2022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1 231 421,0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4 972 511,6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кеңiстiктiұйымдастыру жөнiндегiөзге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