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ddfa" w14:textId="fcdd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Усть-Таловка кенті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2022 жылғы 11 ақпандағы № 15/8-VII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Шемонаиха ауданының Усть-Таловка кенті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11 ақпандағы</w:t>
            </w:r>
            <w:r>
              <w:br/>
            </w:r>
            <w:r>
              <w:rPr>
                <w:rFonts w:ascii="Times New Roman"/>
                <w:b w:val="false"/>
                <w:i w:val="false"/>
                <w:color w:val="000000"/>
                <w:sz w:val="20"/>
              </w:rPr>
              <w:t>№ 15/8-VII шешімімен</w:t>
            </w:r>
            <w:r>
              <w:br/>
            </w:r>
            <w:r>
              <w:rPr>
                <w:rFonts w:ascii="Times New Roman"/>
                <w:b w:val="false"/>
                <w:i w:val="false"/>
                <w:color w:val="000000"/>
                <w:sz w:val="20"/>
              </w:rPr>
              <w:t>бекітілді</w:t>
            </w:r>
          </w:p>
        </w:tc>
      </w:tr>
    </w:tbl>
    <w:bookmarkStart w:name="z2" w:id="0"/>
    <w:p>
      <w:pPr>
        <w:spacing w:after="0"/>
        <w:ind w:left="0"/>
        <w:jc w:val="left"/>
      </w:pPr>
      <w:r>
        <w:rPr>
          <w:rFonts w:ascii="Times New Roman"/>
          <w:b/>
          <w:i w:val="false"/>
          <w:color w:val="000000"/>
        </w:rPr>
        <w:t xml:space="preserve"> Шемонаиха ауданының Усть-Таловка кенті бойынша 2022-2023 жылдарға арналған жайылымдарды басқару және оларды пайдалану жөніндегі ЖОСПАР</w:t>
      </w:r>
    </w:p>
    <w:bookmarkEnd w:id="0"/>
    <w:bookmarkStart w:name="z3" w:id="1"/>
    <w:p>
      <w:pPr>
        <w:spacing w:after="0"/>
        <w:ind w:left="0"/>
        <w:jc w:val="left"/>
      </w:pPr>
      <w:r>
        <w:rPr>
          <w:rFonts w:ascii="Times New Roman"/>
          <w:b/>
          <w:i w:val="false"/>
          <w:color w:val="000000"/>
        </w:rPr>
        <w:t xml:space="preserve"> Кіріспе</w:t>
      </w:r>
    </w:p>
    <w:bookmarkEnd w:id="1"/>
    <w:p>
      <w:pPr>
        <w:spacing w:after="0"/>
        <w:ind w:left="0"/>
        <w:jc w:val="left"/>
      </w:pPr>
    </w:p>
    <w:p>
      <w:pPr>
        <w:spacing w:after="0"/>
        <w:ind w:left="0"/>
        <w:jc w:val="both"/>
      </w:pPr>
      <w:r>
        <w:rPr>
          <w:rFonts w:ascii="Times New Roman"/>
          <w:b w:val="false"/>
          <w:i w:val="false"/>
          <w:color w:val="000000"/>
          <w:sz w:val="28"/>
        </w:rPr>
        <w:t>
      Осы Шемонаиха ауданының Усть-Таловка кенті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Усть-Таловка кенті аумағындағы жайылымдардың орналасу схемасы (картасы)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Усть-Таловка кенті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Усть-Таловка кентінің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Усть-Таловка кенті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Усть-Таловка кентіндегі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Усть-Таловка кентіндегі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Усть-Таловка кентінің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Усть-Таловка кенті Шемонаиха ауданының орталық бөлігінде орналасқан. Әкімшілік орталығы – Усть-Таловка кенті Шемонаиха қаласының аудандық орталығының 8 км оңтүстік-батысына қарай орналасқан, округте 4 елді мекен бар.</w:t>
      </w:r>
    </w:p>
    <w:p>
      <w:pPr>
        <w:spacing w:after="0"/>
        <w:ind w:left="0"/>
        <w:jc w:val="both"/>
      </w:pPr>
      <w:r>
        <w:rPr>
          <w:rFonts w:ascii="Times New Roman"/>
          <w:b w:val="false"/>
          <w:i w:val="false"/>
          <w:color w:val="000000"/>
          <w:sz w:val="28"/>
        </w:rPr>
        <w:t>
      Усть-Таловка кентінің жалпы ауданы 4995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- 1556 га;</w:t>
      </w:r>
    </w:p>
    <w:p>
      <w:pPr>
        <w:spacing w:after="0"/>
        <w:ind w:left="0"/>
        <w:jc w:val="both"/>
      </w:pPr>
      <w:r>
        <w:rPr>
          <w:rFonts w:ascii="Times New Roman"/>
          <w:b w:val="false"/>
          <w:i w:val="false"/>
          <w:color w:val="000000"/>
          <w:sz w:val="28"/>
        </w:rPr>
        <w:t>
      елді мекендердің жерлері - 1354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1741 га;</w:t>
      </w:r>
    </w:p>
    <w:p>
      <w:pPr>
        <w:spacing w:after="0"/>
        <w:ind w:left="0"/>
        <w:jc w:val="both"/>
      </w:pPr>
      <w:r>
        <w:rPr>
          <w:rFonts w:ascii="Times New Roman"/>
          <w:b w:val="false"/>
          <w:i w:val="false"/>
          <w:color w:val="000000"/>
          <w:sz w:val="28"/>
        </w:rPr>
        <w:t>
      су қорының жері – 99 га;</w:t>
      </w:r>
    </w:p>
    <w:p>
      <w:pPr>
        <w:spacing w:after="0"/>
        <w:ind w:left="0"/>
        <w:jc w:val="both"/>
      </w:pPr>
      <w:r>
        <w:rPr>
          <w:rFonts w:ascii="Times New Roman"/>
          <w:b w:val="false"/>
          <w:i w:val="false"/>
          <w:color w:val="000000"/>
          <w:sz w:val="28"/>
        </w:rPr>
        <w:t>
      қор жерлер - 245 га.</w:t>
      </w:r>
    </w:p>
    <w:p>
      <w:pPr>
        <w:spacing w:after="0"/>
        <w:ind w:left="0"/>
        <w:jc w:val="both"/>
      </w:pPr>
      <w:r>
        <w:rPr>
          <w:rFonts w:ascii="Times New Roman"/>
          <w:b w:val="false"/>
          <w:i w:val="false"/>
          <w:color w:val="000000"/>
          <w:sz w:val="28"/>
        </w:rPr>
        <w:t>
      Табиғи-климаттық аймақтар: таулы шалғынды-дала,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бірнеше өзендер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далалы-жазықтүрлі шөпті-дәнді жазық, орташа ылғалды және түрлі шөпті-дәнді далаланған.</w:t>
      </w:r>
    </w:p>
    <w:p>
      <w:pPr>
        <w:spacing w:after="0"/>
        <w:ind w:left="0"/>
        <w:jc w:val="both"/>
      </w:pPr>
      <w:r>
        <w:rPr>
          <w:rFonts w:ascii="Times New Roman"/>
          <w:b w:val="false"/>
          <w:i w:val="false"/>
          <w:color w:val="000000"/>
          <w:sz w:val="28"/>
        </w:rPr>
        <w:t>
      Малды бағу үшін ауыл шаруашылығы мақсатындағы жерлерге, елді мекендердің және қордағы жерлерге енетін жайылымдар пайдаланылады..</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мал қорымы бар.</w:t>
      </w:r>
    </w:p>
    <w:p>
      <w:pPr>
        <w:spacing w:after="0"/>
        <w:ind w:left="0"/>
        <w:jc w:val="both"/>
      </w:pPr>
      <w:r>
        <w:rPr>
          <w:rFonts w:ascii="Times New Roman"/>
          <w:b w:val="false"/>
          <w:i w:val="false"/>
          <w:color w:val="000000"/>
          <w:sz w:val="28"/>
        </w:rPr>
        <w:t>
      Усть-Таловка кенті бойынша барлығы: ірі қара мал 499 бас, оның ішінде сауын сиыр 186 бас, ұсақ қара мал 462 бас, жылқы 91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Усть-Таловка кенті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Округтер бойынша жайылымдарға қажеттілікті есептеу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Усть-Таловка кенті жергілікті халықтың мұқтаждығы үшін ауыл шаруашылығы малдарының аналық (сауын) мал басын ұстау бойынша 455 га елді мекеннің қолда бар жайылым алқаптары кезінде 846 га құрайды (№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1354 га, оның ішінде халық қажеттілігіне 846 га алады.</w:t>
      </w:r>
    </w:p>
    <w:p>
      <w:pPr>
        <w:spacing w:after="0"/>
        <w:ind w:left="0"/>
        <w:jc w:val="both"/>
      </w:pPr>
      <w:r>
        <w:rPr>
          <w:rFonts w:ascii="Times New Roman"/>
          <w:b w:val="false"/>
          <w:i w:val="false"/>
          <w:color w:val="000000"/>
          <w:sz w:val="28"/>
        </w:rPr>
        <w:t>
      Усть-Таловка кентіндегі жергілікті халықтың мал басы келесіні құрайды: ірі қара мал 491 бас, ұсақ қара мал 422 бас, жылқы 80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176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8 бас, ұсақ мал 40 бас, жылқы 11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 мен табиғи және егілген жайылымдардың астық алымын төмендетуге жол бермеу үшін, жайылым айналымын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айналымын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Жайылым айналымының қолайлы кестесін есепке ала отырып, жайылым айналымын мал бағуға арналған жайылымдарды ұйымдастыру кезінде пайдалану қажет, осы жоспардың 3-қосымшасына сәйкес.</w:t>
      </w:r>
    </w:p>
    <w:p>
      <w:pPr>
        <w:spacing w:after="0"/>
        <w:ind w:left="0"/>
        <w:jc w:val="both"/>
      </w:pPr>
      <w:r>
        <w:rPr>
          <w:rFonts w:ascii="Times New Roman"/>
          <w:b w:val="false"/>
          <w:i w:val="false"/>
          <w:color w:val="000000"/>
          <w:sz w:val="28"/>
        </w:rPr>
        <w:t>
      Әзірленген Шемонаиха ауданының Усть-Таловка кенті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ауданының</w:t>
            </w:r>
            <w:r>
              <w:br/>
            </w:r>
            <w:r>
              <w:rPr>
                <w:rFonts w:ascii="Times New Roman"/>
                <w:b w:val="false"/>
                <w:i w:val="false"/>
                <w:color w:val="000000"/>
                <w:sz w:val="20"/>
              </w:rPr>
              <w:t xml:space="preserve">Усть-Таловка кенті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Усть-Таловка кенті аумағындағы жайылымдардың орналасу схемасы (картасы)</w:t>
      </w:r>
    </w:p>
    <w:bookmarkEnd w:id="2"/>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Усть-Таловка кенті аумағындағы жайылым жер учаскелерінің  меншік иелері мен жер пайдаланушылардың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Берикбол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Берикбол ФҚ 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Шенгальц Ольга Васильевна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4"/>
    <w:p>
      <w:pPr>
        <w:spacing w:after="0"/>
        <w:ind w:left="0"/>
        <w:jc w:val="left"/>
      </w:pPr>
      <w:r>
        <w:rPr>
          <w:rFonts w:ascii="Times New Roman"/>
          <w:b/>
          <w:i w:val="false"/>
          <w:color w:val="000000"/>
        </w:rPr>
        <w:t xml:space="preserve"> Усть-Таловка кентіндегі жайылым айналымдарының қолайлы схемалары</w:t>
      </w:r>
    </w:p>
    <w:bookmarkEnd w:id="4"/>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5"/>
    <w:p>
      <w:pPr>
        <w:spacing w:after="0"/>
        <w:ind w:left="0"/>
        <w:jc w:val="left"/>
      </w:pPr>
      <w:r>
        <w:rPr>
          <w:rFonts w:ascii="Times New Roman"/>
          <w:b/>
          <w:i w:val="false"/>
          <w:color w:val="000000"/>
        </w:rPr>
        <w:t xml:space="preserve"> Усть-Таловка кентіндегі жайылымдардың  сыртқы және ішкі шекаралары мен аудандары көрсетілген картасы</w:t>
      </w:r>
    </w:p>
    <w:bookmarkEnd w:id="5"/>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6"/>
    <w:p>
      <w:pPr>
        <w:spacing w:after="0"/>
        <w:ind w:left="0"/>
        <w:jc w:val="left"/>
      </w:pPr>
      <w:r>
        <w:rPr>
          <w:rFonts w:ascii="Times New Roman"/>
          <w:b/>
          <w:i w:val="false"/>
          <w:color w:val="000000"/>
        </w:rPr>
        <w:t xml:space="preserve"> Усть-Таловка кентіндегі су көздеріне жайылым пайдаланушыларының  қол жеткізу схемасы</w:t>
      </w:r>
    </w:p>
    <w:bookmarkEnd w:id="6"/>
    <w:p>
      <w:pPr>
        <w:spacing w:after="0"/>
        <w:ind w:left="0"/>
        <w:jc w:val="left"/>
      </w:pPr>
      <w:r>
        <w:br/>
      </w:r>
    </w:p>
    <w:p>
      <w:pPr>
        <w:spacing w:after="0"/>
        <w:ind w:left="0"/>
        <w:jc w:val="both"/>
      </w:pPr>
      <w:r>
        <w:drawing>
          <wp:inline distT="0" distB="0" distL="0" distR="0">
            <wp:extent cx="7810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9" w:id="7"/>
    <w:p>
      <w:pPr>
        <w:spacing w:after="0"/>
        <w:ind w:left="0"/>
        <w:jc w:val="left"/>
      </w:pPr>
      <w:r>
        <w:rPr>
          <w:rFonts w:ascii="Times New Roman"/>
          <w:b/>
          <w:i w:val="false"/>
          <w:color w:val="000000"/>
        </w:rPr>
        <w:t xml:space="preserve"> Усть-Таловка кентіндегі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w:t>
            </w:r>
            <w:r>
              <w:br/>
            </w:r>
            <w:r>
              <w:rPr>
                <w:rFonts w:ascii="Times New Roman"/>
                <w:b w:val="false"/>
                <w:i w:val="false"/>
                <w:color w:val="000000"/>
                <w:sz w:val="20"/>
              </w:rPr>
              <w:t>Усть-Таловка кенті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1" w:id="8"/>
    <w:p>
      <w:pPr>
        <w:spacing w:after="0"/>
        <w:ind w:left="0"/>
        <w:jc w:val="left"/>
      </w:pPr>
      <w:r>
        <w:rPr>
          <w:rFonts w:ascii="Times New Roman"/>
          <w:b/>
          <w:i w:val="false"/>
          <w:color w:val="000000"/>
        </w:rPr>
        <w:t xml:space="preserve"> Усть-Таловка кентінің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w:t>
            </w:r>
          </w:p>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